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2A67EB" w14:textId="1373C326" w:rsidR="00B71ED2" w:rsidRPr="0044629E" w:rsidRDefault="00565DC5" w:rsidP="00802ED7">
      <w:pPr>
        <w:pStyle w:val="CRCoverPage"/>
        <w:tabs>
          <w:tab w:val="right" w:pos="9747"/>
        </w:tabs>
        <w:spacing w:after="0"/>
        <w:jc w:val="both"/>
        <w:rPr>
          <w:rFonts w:eastAsia="宋体" w:cs="Arial"/>
          <w:b/>
          <w:i/>
          <w:noProof/>
          <w:sz w:val="24"/>
          <w:szCs w:val="24"/>
          <w:lang w:val="de-DE" w:eastAsia="zh-CN"/>
        </w:rPr>
      </w:pPr>
      <w:bookmarkStart w:id="0" w:name="OLE_LINK1"/>
      <w:r w:rsidRPr="00565DC5">
        <w:rPr>
          <w:rFonts w:cs="Arial"/>
          <w:b/>
          <w:noProof/>
          <w:sz w:val="24"/>
          <w:szCs w:val="24"/>
          <w:lang w:val="de-DE"/>
        </w:rPr>
        <w:t>3GPP TSG</w:t>
      </w:r>
      <w:r w:rsidRPr="0044629E">
        <w:rPr>
          <w:rFonts w:cs="Arial"/>
          <w:b/>
          <w:noProof/>
          <w:sz w:val="24"/>
          <w:szCs w:val="24"/>
          <w:lang w:val="de-DE"/>
        </w:rPr>
        <w:t xml:space="preserve"> RAN WG1 </w:t>
      </w:r>
      <w:r w:rsidR="00C573D5" w:rsidRPr="0044629E">
        <w:rPr>
          <w:rFonts w:cs="Arial"/>
          <w:b/>
          <w:noProof/>
          <w:sz w:val="24"/>
          <w:szCs w:val="24"/>
          <w:lang w:val="de-DE"/>
        </w:rPr>
        <w:t>#</w:t>
      </w:r>
      <w:r w:rsidR="007318C4" w:rsidRPr="0044629E">
        <w:rPr>
          <w:rFonts w:cs="Arial"/>
          <w:b/>
          <w:noProof/>
          <w:sz w:val="24"/>
          <w:szCs w:val="24"/>
          <w:lang w:val="de-DE"/>
        </w:rPr>
        <w:t>10</w:t>
      </w:r>
      <w:r w:rsidR="00F52494">
        <w:rPr>
          <w:rFonts w:cs="Arial"/>
          <w:b/>
          <w:noProof/>
          <w:sz w:val="24"/>
          <w:szCs w:val="24"/>
          <w:lang w:val="de-DE"/>
        </w:rPr>
        <w:t>4</w:t>
      </w:r>
      <w:r w:rsidR="007318C4" w:rsidRPr="0044629E">
        <w:rPr>
          <w:rFonts w:cs="Arial"/>
          <w:b/>
          <w:noProof/>
          <w:sz w:val="24"/>
          <w:szCs w:val="24"/>
          <w:lang w:val="de-DE"/>
        </w:rPr>
        <w:t>-e</w:t>
      </w:r>
      <w:r w:rsidRPr="0044629E">
        <w:rPr>
          <w:rFonts w:eastAsia="宋体" w:cs="Arial"/>
          <w:b/>
          <w:noProof/>
          <w:sz w:val="24"/>
          <w:szCs w:val="24"/>
          <w:lang w:val="de-DE" w:eastAsia="zh-CN"/>
        </w:rPr>
        <w:tab/>
      </w:r>
      <w:r w:rsidR="003635F1" w:rsidRPr="0044629E">
        <w:rPr>
          <w:rFonts w:eastAsia="宋体" w:cs="Arial"/>
          <w:b/>
          <w:noProof/>
          <w:sz w:val="24"/>
          <w:szCs w:val="24"/>
          <w:lang w:val="de-DE" w:eastAsia="zh-CN"/>
        </w:rPr>
        <w:t>R1-</w:t>
      </w:r>
      <w:r w:rsidR="007318C4" w:rsidRPr="0044629E">
        <w:rPr>
          <w:rFonts w:eastAsia="宋体" w:cs="Arial"/>
          <w:b/>
          <w:noProof/>
          <w:sz w:val="24"/>
          <w:szCs w:val="24"/>
          <w:lang w:val="de-DE" w:eastAsia="zh-CN"/>
        </w:rPr>
        <w:t>2</w:t>
      </w:r>
      <w:r w:rsidR="005256E1">
        <w:rPr>
          <w:rFonts w:eastAsia="宋体" w:cs="Arial"/>
          <w:b/>
          <w:noProof/>
          <w:sz w:val="24"/>
          <w:szCs w:val="24"/>
          <w:lang w:val="de-DE" w:eastAsia="zh-CN"/>
        </w:rPr>
        <w:t>1</w:t>
      </w:r>
      <w:r w:rsidR="002B5804">
        <w:rPr>
          <w:rFonts w:eastAsia="宋体" w:cs="Arial"/>
          <w:b/>
          <w:noProof/>
          <w:sz w:val="24"/>
          <w:szCs w:val="24"/>
          <w:lang w:val="de-DE" w:eastAsia="zh-CN"/>
        </w:rPr>
        <w:t>00737</w:t>
      </w:r>
    </w:p>
    <w:bookmarkEnd w:id="0"/>
    <w:p w14:paraId="37D6B93A" w14:textId="3CC2E950" w:rsidR="00A67E9C" w:rsidRPr="0044629E" w:rsidRDefault="007318C4" w:rsidP="00AB3E8F">
      <w:pPr>
        <w:pBdr>
          <w:bottom w:val="single" w:sz="12" w:space="1" w:color="auto"/>
        </w:pBdr>
        <w:tabs>
          <w:tab w:val="left" w:pos="1985"/>
        </w:tabs>
        <w:jc w:val="both"/>
        <w:rPr>
          <w:rFonts w:ascii="Arial" w:eastAsia="MS Mincho" w:hAnsi="Arial" w:cs="Arial"/>
          <w:b/>
          <w:noProof/>
          <w:lang w:val="de-DE"/>
        </w:rPr>
      </w:pPr>
      <w:r w:rsidRPr="0044629E">
        <w:rPr>
          <w:rFonts w:ascii="Arial" w:eastAsia="MS Mincho" w:hAnsi="Arial" w:cs="Arial"/>
          <w:b/>
          <w:bCs/>
          <w:noProof/>
          <w:lang w:val="en-GB"/>
        </w:rPr>
        <w:t xml:space="preserve">e-Meeting, </w:t>
      </w:r>
      <w:r w:rsidR="00F52494">
        <w:rPr>
          <w:rFonts w:ascii="Arial" w:eastAsia="MS Mincho" w:hAnsi="Arial" w:cs="Arial"/>
          <w:b/>
          <w:bCs/>
          <w:lang w:eastAsia="ja-JP"/>
        </w:rPr>
        <w:t>January</w:t>
      </w:r>
      <w:r w:rsidR="0044629E" w:rsidRPr="0044629E">
        <w:rPr>
          <w:rFonts w:ascii="Arial" w:eastAsia="MS Mincho" w:hAnsi="Arial" w:cs="Arial"/>
          <w:b/>
          <w:bCs/>
          <w:lang w:eastAsia="ja-JP"/>
        </w:rPr>
        <w:t xml:space="preserve"> 2</w:t>
      </w:r>
      <w:r w:rsidR="00F52494">
        <w:rPr>
          <w:rFonts w:ascii="Arial" w:eastAsia="MS Mincho" w:hAnsi="Arial" w:cs="Arial"/>
          <w:b/>
          <w:bCs/>
          <w:lang w:eastAsia="ja-JP"/>
        </w:rPr>
        <w:t>5</w:t>
      </w:r>
      <w:r w:rsidR="0044629E" w:rsidRPr="0044629E">
        <w:rPr>
          <w:rFonts w:ascii="Arial" w:eastAsia="MS Mincho" w:hAnsi="Arial" w:cs="Arial"/>
          <w:b/>
          <w:bCs/>
          <w:vertAlign w:val="superscript"/>
          <w:lang w:eastAsia="ja-JP"/>
        </w:rPr>
        <w:t>th</w:t>
      </w:r>
      <w:r w:rsidR="0044629E" w:rsidRPr="0044629E">
        <w:rPr>
          <w:rFonts w:ascii="Arial" w:eastAsia="MS Mincho" w:hAnsi="Arial" w:cs="Arial"/>
          <w:b/>
          <w:bCs/>
          <w:lang w:eastAsia="ja-JP"/>
        </w:rPr>
        <w:t xml:space="preserve"> – </w:t>
      </w:r>
      <w:r w:rsidR="00F52494">
        <w:rPr>
          <w:rFonts w:ascii="Arial" w:eastAsia="MS Mincho" w:hAnsi="Arial" w:cs="Arial"/>
          <w:b/>
          <w:bCs/>
          <w:lang w:eastAsia="ja-JP"/>
        </w:rPr>
        <w:t>February</w:t>
      </w:r>
      <w:r w:rsidR="0044629E" w:rsidRPr="0044629E">
        <w:rPr>
          <w:rFonts w:ascii="Arial" w:eastAsia="MS Mincho" w:hAnsi="Arial" w:cs="Arial"/>
          <w:b/>
          <w:bCs/>
          <w:lang w:eastAsia="ja-JP"/>
        </w:rPr>
        <w:t xml:space="preserve"> </w:t>
      </w:r>
      <w:r w:rsidR="00F52494">
        <w:rPr>
          <w:rFonts w:ascii="Arial" w:eastAsia="MS Mincho" w:hAnsi="Arial" w:cs="Arial"/>
          <w:b/>
          <w:bCs/>
          <w:lang w:eastAsia="ja-JP"/>
        </w:rPr>
        <w:t>5</w:t>
      </w:r>
      <w:r w:rsidR="0044629E" w:rsidRPr="0044629E">
        <w:rPr>
          <w:rFonts w:ascii="Arial" w:eastAsia="MS Mincho" w:hAnsi="Arial" w:cs="Arial"/>
          <w:b/>
          <w:bCs/>
          <w:vertAlign w:val="superscript"/>
          <w:lang w:eastAsia="ja-JP"/>
        </w:rPr>
        <w:t>th</w:t>
      </w:r>
      <w:r w:rsidRPr="0044629E">
        <w:rPr>
          <w:rFonts w:ascii="Arial" w:eastAsia="MS Mincho" w:hAnsi="Arial" w:cs="Arial"/>
          <w:b/>
          <w:bCs/>
          <w:noProof/>
          <w:lang w:val="en-GB"/>
        </w:rPr>
        <w:t>, 202</w:t>
      </w:r>
      <w:r w:rsidR="00F52494">
        <w:rPr>
          <w:rFonts w:ascii="Arial" w:eastAsia="MS Mincho" w:hAnsi="Arial" w:cs="Arial"/>
          <w:b/>
          <w:bCs/>
          <w:noProof/>
          <w:lang w:val="en-GB"/>
        </w:rPr>
        <w:t>1</w:t>
      </w:r>
    </w:p>
    <w:p w14:paraId="3A92004B" w14:textId="77777777" w:rsidR="001C6026" w:rsidRPr="001C6026" w:rsidRDefault="001C6026" w:rsidP="00AB3E8F">
      <w:pPr>
        <w:pBdr>
          <w:bottom w:val="single" w:sz="12" w:space="1" w:color="auto"/>
        </w:pBdr>
        <w:tabs>
          <w:tab w:val="left" w:pos="1985"/>
        </w:tabs>
        <w:jc w:val="both"/>
        <w:rPr>
          <w:rFonts w:ascii="Arial" w:hAnsi="Arial"/>
          <w:b/>
          <w:lang w:eastAsia="ja-JP"/>
        </w:rPr>
      </w:pPr>
    </w:p>
    <w:p w14:paraId="438CB38C" w14:textId="5C323368" w:rsidR="00FB6D3D" w:rsidRPr="0036117E" w:rsidRDefault="00A67E9C" w:rsidP="00AB3E8F">
      <w:pPr>
        <w:pBdr>
          <w:bottom w:val="single" w:sz="12" w:space="1" w:color="auto"/>
        </w:pBdr>
        <w:tabs>
          <w:tab w:val="left" w:pos="1985"/>
        </w:tabs>
        <w:spacing w:beforeLines="20" w:before="65" w:afterLines="20" w:after="65"/>
        <w:jc w:val="both"/>
        <w:rPr>
          <w:rFonts w:ascii="Arial" w:eastAsia="宋体" w:hAnsi="Arial" w:cs="Arial"/>
          <w:b/>
          <w:lang w:eastAsia="zh-CN"/>
        </w:rPr>
      </w:pPr>
      <w:r>
        <w:rPr>
          <w:rFonts w:ascii="Arial" w:hAnsi="Arial" w:cs="Arial"/>
          <w:b/>
        </w:rPr>
        <w:t>Agenda Item:</w:t>
      </w:r>
      <w:bookmarkStart w:id="1" w:name="Source"/>
      <w:bookmarkEnd w:id="1"/>
      <w:r>
        <w:rPr>
          <w:rFonts w:ascii="Arial" w:hAnsi="Arial" w:cs="Arial"/>
          <w:b/>
        </w:rPr>
        <w:tab/>
      </w:r>
      <w:r w:rsidR="007318C4">
        <w:rPr>
          <w:rFonts w:ascii="Arial" w:hAnsi="Arial" w:cs="Arial"/>
          <w:b/>
        </w:rPr>
        <w:t>8</w:t>
      </w:r>
      <w:r w:rsidR="004B54D1">
        <w:rPr>
          <w:rFonts w:ascii="Arial" w:hAnsi="Arial" w:cs="Arial"/>
          <w:b/>
        </w:rPr>
        <w:t>.</w:t>
      </w:r>
      <w:r w:rsidR="007318C4">
        <w:rPr>
          <w:rFonts w:ascii="Arial" w:hAnsi="Arial" w:cs="Arial"/>
          <w:b/>
        </w:rPr>
        <w:t>1</w:t>
      </w:r>
      <w:r w:rsidR="00784828">
        <w:rPr>
          <w:rFonts w:ascii="Arial" w:hAnsi="Arial" w:cs="Arial"/>
          <w:b/>
        </w:rPr>
        <w:t>.</w:t>
      </w:r>
      <w:r w:rsidR="007318C4">
        <w:rPr>
          <w:rFonts w:ascii="Arial" w:hAnsi="Arial" w:cs="Arial"/>
          <w:b/>
        </w:rPr>
        <w:t>1</w:t>
      </w:r>
    </w:p>
    <w:p w14:paraId="07D0D4A9" w14:textId="77777777" w:rsidR="00554173" w:rsidRPr="00DE5B9D" w:rsidRDefault="00FB6D3D" w:rsidP="00AB3E8F">
      <w:pPr>
        <w:pBdr>
          <w:bottom w:val="single" w:sz="12" w:space="1" w:color="auto"/>
        </w:pBdr>
        <w:tabs>
          <w:tab w:val="left" w:pos="1985"/>
        </w:tabs>
        <w:spacing w:beforeLines="20" w:before="65" w:afterLines="20" w:after="65"/>
        <w:jc w:val="both"/>
        <w:rPr>
          <w:rFonts w:ascii="Arial" w:eastAsia="宋体"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05BE6EF8" w:rsidR="0059279A" w:rsidRPr="00D76BE7" w:rsidRDefault="00BC4A52" w:rsidP="00D76BE7">
      <w:pPr>
        <w:pBdr>
          <w:bottom w:val="single" w:sz="12" w:space="1" w:color="auto"/>
        </w:pBdr>
        <w:tabs>
          <w:tab w:val="left" w:pos="1985"/>
        </w:tabs>
        <w:spacing w:beforeLines="20" w:before="65" w:afterLines="20" w:after="65"/>
        <w:jc w:val="both"/>
        <w:rPr>
          <w:rFonts w:ascii="Arial" w:hAnsi="Arial" w:cs="Arial"/>
          <w:b/>
        </w:rPr>
      </w:pPr>
      <w:r>
        <w:rPr>
          <w:rFonts w:ascii="Arial" w:hAnsi="Arial" w:cs="Arial"/>
          <w:b/>
        </w:rPr>
        <w:t>Title:</w:t>
      </w:r>
      <w:r w:rsidR="004B54D1">
        <w:rPr>
          <w:rFonts w:ascii="Arial" w:hAnsi="Arial" w:cs="Arial"/>
          <w:b/>
        </w:rPr>
        <w:t xml:space="preserve"> </w:t>
      </w:r>
      <w:r w:rsidR="00D76BE7">
        <w:rPr>
          <w:rFonts w:ascii="Arial" w:hAnsi="Arial" w:cs="Arial"/>
          <w:b/>
        </w:rPr>
        <w:tab/>
      </w:r>
      <w:r w:rsidR="007318C4" w:rsidRPr="007318C4">
        <w:rPr>
          <w:rFonts w:ascii="Arial" w:hAnsi="Arial" w:cs="Arial"/>
          <w:b/>
        </w:rPr>
        <w:t xml:space="preserve">Enhancements on </w:t>
      </w:r>
      <w:r w:rsidR="002A6ED5">
        <w:rPr>
          <w:rFonts w:ascii="Arial" w:hAnsi="Arial" w:cs="Arial"/>
          <w:b/>
        </w:rPr>
        <w:t>M</w:t>
      </w:r>
      <w:r w:rsidR="007318C4" w:rsidRPr="007318C4">
        <w:rPr>
          <w:rFonts w:ascii="Arial" w:hAnsi="Arial" w:cs="Arial"/>
          <w:b/>
        </w:rPr>
        <w:t>ulti</w:t>
      </w:r>
      <w:r w:rsidR="002A6ED5">
        <w:rPr>
          <w:rFonts w:ascii="Arial" w:hAnsi="Arial" w:cs="Arial"/>
          <w:b/>
        </w:rPr>
        <w:t xml:space="preserve">-beam </w:t>
      </w:r>
      <w:r w:rsidR="00FD51F8">
        <w:rPr>
          <w:rFonts w:ascii="Arial" w:hAnsi="Arial" w:cs="Arial"/>
          <w:b/>
        </w:rPr>
        <w:t>O</w:t>
      </w:r>
      <w:r w:rsidR="002A6ED5">
        <w:rPr>
          <w:rFonts w:ascii="Arial" w:hAnsi="Arial" w:cs="Arial"/>
          <w:b/>
        </w:rPr>
        <w:t>peration</w:t>
      </w:r>
    </w:p>
    <w:p w14:paraId="16B651B3" w14:textId="05BF2DA0" w:rsidR="00E20320" w:rsidRPr="000E21CD" w:rsidRDefault="0059279A" w:rsidP="00AB3E8F">
      <w:pPr>
        <w:pBdr>
          <w:bottom w:val="single" w:sz="12" w:space="1" w:color="auto"/>
        </w:pBdr>
        <w:tabs>
          <w:tab w:val="left" w:pos="1985"/>
        </w:tabs>
        <w:spacing w:beforeLines="20" w:before="65" w:afterLines="20" w:after="65"/>
        <w:jc w:val="both"/>
        <w:rPr>
          <w:rFonts w:ascii="Arial" w:eastAsia="宋体"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宋体" w:hAnsi="Arial" w:cs="Arial" w:hint="eastAsia"/>
          <w:b/>
          <w:lang w:eastAsia="zh-CN"/>
        </w:rPr>
        <w:t>Discussion</w:t>
      </w:r>
    </w:p>
    <w:p w14:paraId="6B68EB1C" w14:textId="77777777" w:rsidR="007C0788" w:rsidRPr="00023C28" w:rsidRDefault="007664D9" w:rsidP="00AB3E8F">
      <w:pPr>
        <w:pStyle w:val="1"/>
        <w:spacing w:beforeLines="50" w:before="163" w:afterLines="50" w:after="163"/>
        <w:ind w:left="432" w:hanging="432"/>
        <w:jc w:val="both"/>
        <w:rPr>
          <w:b/>
          <w:lang w:eastAsia="ko-KR"/>
        </w:rPr>
      </w:pPr>
      <w:r w:rsidRPr="00023C28">
        <w:rPr>
          <w:b/>
          <w:lang w:eastAsia="ko-KR"/>
        </w:rPr>
        <w:t>Introduction</w:t>
      </w:r>
    </w:p>
    <w:p w14:paraId="35654E7B" w14:textId="393FDEF0" w:rsidR="00375D22" w:rsidRPr="00023C28" w:rsidRDefault="00381F4B" w:rsidP="00A46D37">
      <w:pPr>
        <w:pStyle w:val="LGTdoc"/>
        <w:spacing w:after="163" w:line="240" w:lineRule="auto"/>
        <w:rPr>
          <w:rFonts w:eastAsia="MS Mincho"/>
          <w:szCs w:val="22"/>
          <w:lang w:eastAsia="ja-JP"/>
        </w:rPr>
      </w:pPr>
      <w:r w:rsidRPr="00023C28">
        <w:rPr>
          <w:rFonts w:eastAsia="MS Mincho" w:hint="eastAsia"/>
          <w:szCs w:val="22"/>
          <w:lang w:eastAsia="ja-JP"/>
        </w:rPr>
        <w:t xml:space="preserve">In </w:t>
      </w:r>
      <w:r w:rsidRPr="00023C28">
        <w:rPr>
          <w:rFonts w:eastAsia="MS Mincho"/>
          <w:szCs w:val="22"/>
          <w:lang w:eastAsia="ja-JP"/>
        </w:rPr>
        <w:t>RAN#8</w:t>
      </w:r>
      <w:r w:rsidR="00533BE9" w:rsidRPr="00023C28">
        <w:rPr>
          <w:rFonts w:eastAsia="MS Mincho"/>
          <w:szCs w:val="22"/>
          <w:lang w:eastAsia="ja-JP"/>
        </w:rPr>
        <w:t>6</w:t>
      </w:r>
      <w:r w:rsidRPr="00023C28">
        <w:rPr>
          <w:rFonts w:eastAsia="MS Mincho"/>
          <w:szCs w:val="22"/>
          <w:lang w:eastAsia="ja-JP"/>
        </w:rPr>
        <w:t xml:space="preserve">, </w:t>
      </w:r>
      <w:r w:rsidR="007C6870">
        <w:rPr>
          <w:rFonts w:eastAsia="MS Mincho"/>
          <w:szCs w:val="22"/>
          <w:lang w:eastAsia="ja-JP"/>
        </w:rPr>
        <w:t>f</w:t>
      </w:r>
      <w:r w:rsidR="00533BE9" w:rsidRPr="00023C28">
        <w:rPr>
          <w:rFonts w:eastAsia="MS Mincho"/>
          <w:szCs w:val="22"/>
          <w:lang w:eastAsia="ja-JP"/>
        </w:rPr>
        <w:t>urther enhancements on MIMO for NR</w:t>
      </w:r>
      <w:r w:rsidRPr="00023C28">
        <w:rPr>
          <w:rFonts w:eastAsia="MS Mincho"/>
          <w:szCs w:val="22"/>
          <w:lang w:eastAsia="ja-JP"/>
        </w:rPr>
        <w:t xml:space="preserve"> have been approved</w:t>
      </w:r>
      <w:r w:rsidR="00761145" w:rsidRPr="00023C28">
        <w:rPr>
          <w:rFonts w:eastAsia="MS Mincho"/>
          <w:szCs w:val="22"/>
          <w:lang w:eastAsia="ja-JP"/>
        </w:rPr>
        <w:t xml:space="preserve"> [1]</w:t>
      </w:r>
      <w:r w:rsidRPr="00023C28">
        <w:rPr>
          <w:rFonts w:eastAsia="MS Mincho"/>
          <w:szCs w:val="22"/>
          <w:lang w:eastAsia="ja-JP"/>
        </w:rPr>
        <w:t>.</w:t>
      </w:r>
      <w:r w:rsidR="00375D22" w:rsidRPr="00023C28">
        <w:rPr>
          <w:rFonts w:eastAsia="MS Mincho"/>
          <w:szCs w:val="22"/>
          <w:lang w:eastAsia="ja-JP"/>
        </w:rPr>
        <w:t xml:space="preserve"> The objective includes:</w:t>
      </w:r>
    </w:p>
    <w:p w14:paraId="51800125" w14:textId="1B99522C" w:rsidR="00533BE9" w:rsidRPr="00023C28" w:rsidRDefault="00533BE9" w:rsidP="00096001">
      <w:pPr>
        <w:pStyle w:val="LGTdoc"/>
        <w:numPr>
          <w:ilvl w:val="0"/>
          <w:numId w:val="6"/>
        </w:numPr>
        <w:spacing w:after="163" w:line="240" w:lineRule="auto"/>
        <w:rPr>
          <w:rFonts w:eastAsia="MS Mincho"/>
          <w:szCs w:val="22"/>
          <w:lang w:eastAsia="ja-JP"/>
        </w:rPr>
      </w:pPr>
      <w:r w:rsidRPr="00023C28">
        <w:rPr>
          <w:rFonts w:eastAsia="MS Mincho" w:hint="eastAsia"/>
          <w:szCs w:val="22"/>
          <w:lang w:eastAsia="ja-JP"/>
        </w:rPr>
        <w:t xml:space="preserve">Enhancement </w:t>
      </w:r>
      <w:r w:rsidR="00A16AF7" w:rsidRPr="00A16AF7">
        <w:rPr>
          <w:rFonts w:eastAsia="MS Mincho"/>
          <w:szCs w:val="22"/>
          <w:lang w:eastAsia="ja-JP"/>
        </w:rPr>
        <w:t>on multi-beam operation, mainly targeting FR2 while also applicable to FR1</w:t>
      </w:r>
      <w:r w:rsidRPr="00023C28">
        <w:rPr>
          <w:rFonts w:eastAsia="MS Mincho" w:hint="eastAsia"/>
          <w:szCs w:val="22"/>
          <w:lang w:eastAsia="ja-JP"/>
        </w:rPr>
        <w:t>:</w:t>
      </w:r>
    </w:p>
    <w:p w14:paraId="201FFE64" w14:textId="77777777" w:rsidR="00A16AF7" w:rsidRPr="00A16AF7" w:rsidRDefault="00A16AF7" w:rsidP="00096001">
      <w:pPr>
        <w:pStyle w:val="LGTdoc"/>
        <w:numPr>
          <w:ilvl w:val="1"/>
          <w:numId w:val="9"/>
        </w:numPr>
        <w:spacing w:after="163" w:line="240" w:lineRule="auto"/>
        <w:rPr>
          <w:rFonts w:eastAsia="MS Mincho"/>
          <w:szCs w:val="22"/>
          <w:lang w:eastAsia="ja-JP"/>
        </w:rPr>
      </w:pPr>
      <w:r w:rsidRPr="00A16AF7">
        <w:rPr>
          <w:rFonts w:eastAsia="MS Mincho"/>
          <w:szCs w:val="22"/>
          <w:lang w:eastAsia="ja-JP"/>
        </w:rPr>
        <w:t>Identify and specify features to facilitate more efficient (lower latency and overhead) DL/UL beam management to support higher intra- and L1/L2-centric inter-cell mobility and/or a larger number of configured TCI states:</w:t>
      </w:r>
    </w:p>
    <w:p w14:paraId="066F1594" w14:textId="77777777" w:rsidR="00A16AF7" w:rsidRPr="00A16AF7" w:rsidRDefault="00A16AF7" w:rsidP="00096001">
      <w:pPr>
        <w:pStyle w:val="LGTdoc"/>
        <w:numPr>
          <w:ilvl w:val="2"/>
          <w:numId w:val="10"/>
        </w:numPr>
        <w:spacing w:after="163" w:line="240" w:lineRule="auto"/>
        <w:rPr>
          <w:rFonts w:eastAsia="MS Mincho"/>
          <w:szCs w:val="22"/>
          <w:lang w:eastAsia="ja-JP"/>
        </w:rPr>
      </w:pPr>
      <w:r w:rsidRPr="00A16AF7">
        <w:rPr>
          <w:rFonts w:eastAsia="MS Mincho"/>
          <w:szCs w:val="22"/>
          <w:lang w:eastAsia="ja-JP"/>
        </w:rPr>
        <w:t>Common beam for data and control transmission/reception for DL and UL, especially for intra-band CA</w:t>
      </w:r>
    </w:p>
    <w:p w14:paraId="6E9B7AAC" w14:textId="77777777" w:rsidR="00A16AF7" w:rsidRPr="00A16AF7" w:rsidRDefault="00A16AF7" w:rsidP="00096001">
      <w:pPr>
        <w:pStyle w:val="LGTdoc"/>
        <w:numPr>
          <w:ilvl w:val="2"/>
          <w:numId w:val="10"/>
        </w:numPr>
        <w:spacing w:after="163" w:line="240" w:lineRule="auto"/>
        <w:rPr>
          <w:rFonts w:eastAsia="MS Mincho"/>
          <w:szCs w:val="22"/>
          <w:lang w:eastAsia="ja-JP"/>
        </w:rPr>
      </w:pPr>
      <w:r w:rsidRPr="00A16AF7">
        <w:rPr>
          <w:rFonts w:eastAsia="MS Mincho"/>
          <w:szCs w:val="22"/>
          <w:lang w:eastAsia="ja-JP"/>
        </w:rPr>
        <w:t>Unified TCI framework for DL and UL beam indication</w:t>
      </w:r>
    </w:p>
    <w:p w14:paraId="5DBE0341" w14:textId="77777777" w:rsidR="00A16AF7" w:rsidRPr="00A16AF7" w:rsidRDefault="00A16AF7" w:rsidP="00096001">
      <w:pPr>
        <w:pStyle w:val="LGTdoc"/>
        <w:numPr>
          <w:ilvl w:val="2"/>
          <w:numId w:val="10"/>
        </w:numPr>
        <w:spacing w:after="163" w:line="240" w:lineRule="auto"/>
        <w:rPr>
          <w:rFonts w:eastAsia="MS Mincho"/>
          <w:szCs w:val="22"/>
          <w:lang w:eastAsia="ja-JP"/>
        </w:rPr>
      </w:pPr>
      <w:r w:rsidRPr="00A16AF7">
        <w:rPr>
          <w:rFonts w:eastAsia="MS Mincho"/>
          <w:szCs w:val="22"/>
          <w:lang w:eastAsia="ja-JP"/>
        </w:rPr>
        <w:t>Enhancement on signaling mechanisms for the above features to improve latency and efficiency with more usage of dynamic control signaling (as opposed to RRC)</w:t>
      </w:r>
    </w:p>
    <w:p w14:paraId="5D8FCEAC" w14:textId="77777777" w:rsidR="00A16AF7" w:rsidRPr="00A16AF7" w:rsidRDefault="00A16AF7" w:rsidP="00096001">
      <w:pPr>
        <w:pStyle w:val="LGTdoc"/>
        <w:numPr>
          <w:ilvl w:val="1"/>
          <w:numId w:val="9"/>
        </w:numPr>
        <w:spacing w:after="163" w:line="240" w:lineRule="auto"/>
        <w:rPr>
          <w:rFonts w:eastAsia="MS Mincho"/>
          <w:szCs w:val="22"/>
          <w:lang w:eastAsia="ja-JP"/>
        </w:rPr>
      </w:pPr>
      <w:r w:rsidRPr="00A16AF7">
        <w:rPr>
          <w:rFonts w:eastAsia="MS Mincho"/>
          <w:szCs w:val="22"/>
          <w:lang w:eastAsia="ja-JP"/>
        </w:rPr>
        <w:t xml:space="preserve">Identify and specify features to facilitate UL beam selection for UEs equipped with multiple panels, considering UL coverage loss mitigation due to MPE, based on UL beam indication with the unified TCI framework for UL fast panel selection </w:t>
      </w:r>
    </w:p>
    <w:p w14:paraId="0A0659C1" w14:textId="4FC35B15" w:rsidR="00FC7F57" w:rsidRPr="00023C28" w:rsidRDefault="00375D22" w:rsidP="00C4330A">
      <w:pPr>
        <w:pStyle w:val="LGTdoc"/>
        <w:spacing w:after="163" w:line="240" w:lineRule="auto"/>
        <w:rPr>
          <w:rFonts w:eastAsia="宋体"/>
          <w:szCs w:val="22"/>
          <w:lang w:eastAsia="zh-CN"/>
        </w:rPr>
      </w:pPr>
      <w:r w:rsidRPr="00023C28">
        <w:rPr>
          <w:rFonts w:eastAsia="MS Mincho"/>
          <w:szCs w:val="22"/>
          <w:lang w:eastAsia="ja-JP"/>
        </w:rPr>
        <w:t xml:space="preserve">In this contribution, we will discuss </w:t>
      </w:r>
      <w:r w:rsidR="00791A7A">
        <w:rPr>
          <w:rFonts w:eastAsia="MS Mincho"/>
          <w:szCs w:val="22"/>
          <w:lang w:eastAsia="ja-JP"/>
        </w:rPr>
        <w:t xml:space="preserve">the </w:t>
      </w:r>
      <w:r w:rsidR="00664803">
        <w:rPr>
          <w:rFonts w:eastAsia="MS Mincho"/>
          <w:szCs w:val="22"/>
          <w:lang w:eastAsia="ja-JP"/>
        </w:rPr>
        <w:t xml:space="preserve">enhancement on </w:t>
      </w:r>
      <w:r w:rsidR="00791A7A">
        <w:rPr>
          <w:rFonts w:eastAsia="MS Mincho"/>
          <w:szCs w:val="22"/>
          <w:lang w:eastAsia="ja-JP"/>
        </w:rPr>
        <w:t>m</w:t>
      </w:r>
      <w:r w:rsidR="00533BE9" w:rsidRPr="00023C28">
        <w:rPr>
          <w:rFonts w:eastAsia="MS Mincho"/>
          <w:szCs w:val="22"/>
          <w:lang w:eastAsia="ja-JP"/>
        </w:rPr>
        <w:t>ulti-</w:t>
      </w:r>
      <w:r w:rsidR="0079276C">
        <w:rPr>
          <w:rFonts w:eastAsia="MS Mincho"/>
          <w:szCs w:val="22"/>
          <w:lang w:eastAsia="ja-JP"/>
        </w:rPr>
        <w:t>beam operation</w:t>
      </w:r>
      <w:r w:rsidR="00A16AF7">
        <w:rPr>
          <w:rFonts w:eastAsia="MS Mincho"/>
          <w:szCs w:val="22"/>
          <w:lang w:eastAsia="ja-JP"/>
        </w:rPr>
        <w:t xml:space="preserve"> including</w:t>
      </w:r>
      <w:r w:rsidR="00A16AF7" w:rsidRPr="00A16AF7">
        <w:t xml:space="preserve"> </w:t>
      </w:r>
      <w:r w:rsidR="00A16AF7" w:rsidRPr="00A16AF7">
        <w:rPr>
          <w:rFonts w:eastAsia="MS Mincho"/>
          <w:szCs w:val="22"/>
          <w:lang w:eastAsia="ja-JP"/>
        </w:rPr>
        <w:t>L1-based beam indication</w:t>
      </w:r>
      <w:r w:rsidR="00A16AF7">
        <w:rPr>
          <w:rFonts w:eastAsia="MS Mincho"/>
          <w:szCs w:val="22"/>
          <w:lang w:eastAsia="ja-JP"/>
        </w:rPr>
        <w:t xml:space="preserve"> and UL multi-panel selection</w:t>
      </w:r>
      <w:r w:rsidR="00533BE9" w:rsidRPr="00023C28">
        <w:rPr>
          <w:rFonts w:eastAsia="MS Mincho"/>
          <w:szCs w:val="22"/>
          <w:lang w:eastAsia="ja-JP"/>
        </w:rPr>
        <w:t>.</w:t>
      </w:r>
    </w:p>
    <w:p w14:paraId="2DF7D626" w14:textId="6C540A9F" w:rsidR="00A17FC0" w:rsidRDefault="00A17FC0" w:rsidP="001011EE">
      <w:pPr>
        <w:spacing w:afterLines="50" w:after="163"/>
        <w:jc w:val="both"/>
        <w:rPr>
          <w:rFonts w:eastAsiaTheme="minorEastAsia"/>
          <w:b/>
          <w:sz w:val="22"/>
          <w:szCs w:val="22"/>
          <w:lang w:eastAsia="zh-CN"/>
        </w:rPr>
      </w:pPr>
    </w:p>
    <w:p w14:paraId="4B108690" w14:textId="182AD5FC" w:rsidR="00E56DBD" w:rsidRPr="00A62A46" w:rsidRDefault="00F52494" w:rsidP="00E56DBD">
      <w:pPr>
        <w:pStyle w:val="1"/>
        <w:spacing w:beforeLines="50" w:before="163" w:afterLines="50" w:after="163"/>
        <w:ind w:left="432" w:hanging="432"/>
        <w:jc w:val="both"/>
        <w:rPr>
          <w:rFonts w:eastAsia="宋体"/>
          <w:b/>
          <w:lang w:eastAsia="zh-CN"/>
        </w:rPr>
      </w:pPr>
      <w:r w:rsidRPr="00F52494">
        <w:rPr>
          <w:rFonts w:eastAsia="宋体"/>
          <w:b/>
          <w:lang w:eastAsia="zh-CN"/>
        </w:rPr>
        <w:t>L1-based beam indication</w:t>
      </w:r>
    </w:p>
    <w:p w14:paraId="75B48090" w14:textId="58556F5B" w:rsidR="000164F6" w:rsidRDefault="000164F6" w:rsidP="000164F6">
      <w:pPr>
        <w:spacing w:afterLines="50" w:after="163"/>
        <w:rPr>
          <w:sz w:val="32"/>
          <w:lang w:eastAsia="ja-JP"/>
        </w:rPr>
      </w:pPr>
      <w:r>
        <w:rPr>
          <w:rFonts w:eastAsia="MS Mincho"/>
          <w:sz w:val="22"/>
          <w:szCs w:val="22"/>
          <w:lang w:eastAsia="ja-JP"/>
        </w:rPr>
        <w:t>In RAN1#10</w:t>
      </w:r>
      <w:r w:rsidR="00E92961">
        <w:rPr>
          <w:rFonts w:eastAsia="MS Mincho"/>
          <w:sz w:val="22"/>
          <w:szCs w:val="22"/>
          <w:lang w:eastAsia="ja-JP"/>
        </w:rPr>
        <w:t>3</w:t>
      </w:r>
      <w:r>
        <w:rPr>
          <w:rFonts w:eastAsia="MS Mincho"/>
          <w:sz w:val="22"/>
          <w:szCs w:val="22"/>
          <w:lang w:eastAsia="ja-JP"/>
        </w:rPr>
        <w:t xml:space="preserve">_e, the following agreements related to </w:t>
      </w:r>
      <w:r w:rsidR="00E92961" w:rsidRPr="00E92961">
        <w:rPr>
          <w:rFonts w:eastAsia="MS Mincho"/>
          <w:sz w:val="22"/>
          <w:szCs w:val="22"/>
          <w:lang w:eastAsia="ja-JP"/>
        </w:rPr>
        <w:t>L1-based beam indication</w:t>
      </w:r>
      <w:r>
        <w:rPr>
          <w:rFonts w:eastAsia="MS Mincho"/>
          <w:sz w:val="22"/>
          <w:szCs w:val="22"/>
          <w:lang w:eastAsia="ja-JP"/>
        </w:rPr>
        <w:t xml:space="preserve"> were reached [2].</w:t>
      </w:r>
    </w:p>
    <w:tbl>
      <w:tblPr>
        <w:tblStyle w:val="afe"/>
        <w:tblW w:w="0" w:type="auto"/>
        <w:tblLook w:val="04A0" w:firstRow="1" w:lastRow="0" w:firstColumn="1" w:lastColumn="0" w:noHBand="0" w:noVBand="1"/>
      </w:tblPr>
      <w:tblGrid>
        <w:gridCol w:w="9737"/>
      </w:tblGrid>
      <w:tr w:rsidR="000164F6" w14:paraId="647D697A" w14:textId="77777777" w:rsidTr="008B5280">
        <w:tc>
          <w:tcPr>
            <w:tcW w:w="9737" w:type="dxa"/>
          </w:tcPr>
          <w:p w14:paraId="35635B97" w14:textId="77777777" w:rsidR="000164F6" w:rsidRPr="000164F6" w:rsidRDefault="000164F6" w:rsidP="00261B0A">
            <w:pPr>
              <w:jc w:val="both"/>
              <w:rPr>
                <w:rFonts w:cs="Times"/>
                <w:sz w:val="22"/>
                <w:szCs w:val="22"/>
              </w:rPr>
            </w:pPr>
            <w:r w:rsidRPr="000164F6">
              <w:rPr>
                <w:rStyle w:val="aff6"/>
                <w:rFonts w:cs="Times"/>
                <w:b/>
                <w:bCs/>
                <w:i w:val="0"/>
                <w:color w:val="000000"/>
                <w:sz w:val="22"/>
                <w:szCs w:val="22"/>
                <w:highlight w:val="green"/>
              </w:rPr>
              <w:t>Agreement</w:t>
            </w:r>
          </w:p>
          <w:p w14:paraId="1B753ACF" w14:textId="77777777" w:rsidR="00BD69C5" w:rsidRPr="00BD69C5" w:rsidRDefault="00BD69C5" w:rsidP="00BD69C5">
            <w:pPr>
              <w:snapToGrid w:val="0"/>
              <w:rPr>
                <w:sz w:val="22"/>
                <w:szCs w:val="22"/>
              </w:rPr>
            </w:pPr>
            <w:r w:rsidRPr="00BD69C5">
              <w:rPr>
                <w:sz w:val="22"/>
                <w:szCs w:val="22"/>
              </w:rPr>
              <w:t>On beam indication signaling medium to support joint or separate DL/UL beam indication in Rel.17 unified TCI framework:</w:t>
            </w:r>
          </w:p>
          <w:p w14:paraId="7B5DDC48" w14:textId="77777777" w:rsidR="00BD69C5" w:rsidRPr="00BD69C5" w:rsidRDefault="00BD69C5" w:rsidP="00096001">
            <w:pPr>
              <w:pStyle w:val="aff2"/>
              <w:numPr>
                <w:ilvl w:val="0"/>
                <w:numId w:val="11"/>
              </w:numPr>
              <w:snapToGrid w:val="0"/>
              <w:ind w:firstLineChars="0"/>
              <w:jc w:val="both"/>
              <w:rPr>
                <w:sz w:val="22"/>
                <w:szCs w:val="22"/>
              </w:rPr>
            </w:pPr>
            <w:r w:rsidRPr="00BD69C5">
              <w:rPr>
                <w:sz w:val="22"/>
                <w:szCs w:val="22"/>
              </w:rPr>
              <w:t xml:space="preserve">Support L1-based beam indication using at least UE-specific (unicast) DCI to indicate joint or separate DL/UL beam indication from the active TCI states </w:t>
            </w:r>
          </w:p>
          <w:p w14:paraId="5AD8A220" w14:textId="77777777" w:rsidR="00BD69C5" w:rsidRPr="00BD69C5" w:rsidRDefault="00BD69C5" w:rsidP="00096001">
            <w:pPr>
              <w:pStyle w:val="aff2"/>
              <w:numPr>
                <w:ilvl w:val="1"/>
                <w:numId w:val="11"/>
              </w:numPr>
              <w:snapToGrid w:val="0"/>
              <w:ind w:firstLineChars="0"/>
              <w:jc w:val="both"/>
              <w:rPr>
                <w:sz w:val="22"/>
                <w:szCs w:val="22"/>
              </w:rPr>
            </w:pPr>
            <w:r w:rsidRPr="00BD69C5">
              <w:rPr>
                <w:sz w:val="22"/>
                <w:szCs w:val="22"/>
              </w:rPr>
              <w:t>The existing DCI formats 1_1 and 1_2 are reused for beam indication</w:t>
            </w:r>
          </w:p>
          <w:p w14:paraId="43D09C16" w14:textId="77777777" w:rsidR="00BD69C5" w:rsidRPr="00BD69C5" w:rsidRDefault="00BD69C5" w:rsidP="00096001">
            <w:pPr>
              <w:pStyle w:val="aff2"/>
              <w:numPr>
                <w:ilvl w:val="1"/>
                <w:numId w:val="11"/>
              </w:numPr>
              <w:snapToGrid w:val="0"/>
              <w:ind w:firstLineChars="0"/>
              <w:jc w:val="both"/>
              <w:rPr>
                <w:sz w:val="22"/>
                <w:szCs w:val="22"/>
              </w:rPr>
            </w:pPr>
            <w:r w:rsidRPr="00BD69C5">
              <w:rPr>
                <w:sz w:val="22"/>
                <w:szCs w:val="22"/>
              </w:rPr>
              <w:t>Support a mechanism for UE to acknowledge successful decoding of beam indication</w:t>
            </w:r>
          </w:p>
          <w:p w14:paraId="3500D880" w14:textId="77777777" w:rsidR="00BD69C5" w:rsidRPr="00BD69C5" w:rsidRDefault="00BD69C5" w:rsidP="00096001">
            <w:pPr>
              <w:pStyle w:val="aff2"/>
              <w:numPr>
                <w:ilvl w:val="2"/>
                <w:numId w:val="11"/>
              </w:numPr>
              <w:snapToGrid w:val="0"/>
              <w:ind w:firstLineChars="0"/>
              <w:jc w:val="both"/>
              <w:rPr>
                <w:sz w:val="22"/>
                <w:szCs w:val="22"/>
              </w:rPr>
            </w:pPr>
            <w:bookmarkStart w:id="2" w:name="_Hlk60753675"/>
            <w:r w:rsidRPr="00BD69C5">
              <w:rPr>
                <w:sz w:val="22"/>
                <w:szCs w:val="22"/>
              </w:rPr>
              <w:t>The ACK/NAK of the PDSCH scheduled by the DCI carrying the beam indication can be used as an ACK also for the DCI</w:t>
            </w:r>
            <w:bookmarkEnd w:id="2"/>
          </w:p>
          <w:p w14:paraId="7C7E7E8A" w14:textId="77777777" w:rsidR="00BD69C5" w:rsidRPr="00BD69C5" w:rsidRDefault="00BD69C5" w:rsidP="00096001">
            <w:pPr>
              <w:pStyle w:val="aff2"/>
              <w:numPr>
                <w:ilvl w:val="2"/>
                <w:numId w:val="11"/>
              </w:numPr>
              <w:snapToGrid w:val="0"/>
              <w:ind w:firstLineChars="0"/>
              <w:jc w:val="both"/>
              <w:rPr>
                <w:sz w:val="22"/>
                <w:szCs w:val="22"/>
              </w:rPr>
            </w:pPr>
            <w:r w:rsidRPr="00BD69C5">
              <w:rPr>
                <w:sz w:val="22"/>
                <w:szCs w:val="22"/>
              </w:rPr>
              <w:t>FFS: Whether any additional specification support is needed</w:t>
            </w:r>
          </w:p>
          <w:p w14:paraId="1BC95E62" w14:textId="77777777" w:rsidR="00BD69C5" w:rsidRPr="00BD69C5" w:rsidRDefault="00BD69C5" w:rsidP="00096001">
            <w:pPr>
              <w:pStyle w:val="aff2"/>
              <w:numPr>
                <w:ilvl w:val="0"/>
                <w:numId w:val="11"/>
              </w:numPr>
              <w:snapToGrid w:val="0"/>
              <w:ind w:firstLineChars="0"/>
              <w:jc w:val="both"/>
              <w:rPr>
                <w:sz w:val="22"/>
                <w:szCs w:val="22"/>
              </w:rPr>
            </w:pPr>
            <w:r w:rsidRPr="00BD69C5">
              <w:rPr>
                <w:sz w:val="22"/>
                <w:szCs w:val="22"/>
              </w:rPr>
              <w:t>Support activation of one or more TCI states via MAC CE analogous to Rel.15/16:</w:t>
            </w:r>
          </w:p>
          <w:p w14:paraId="17369EF6" w14:textId="77777777" w:rsidR="00BD69C5" w:rsidRPr="00BD69C5" w:rsidRDefault="00BD69C5" w:rsidP="00096001">
            <w:pPr>
              <w:pStyle w:val="aff2"/>
              <w:numPr>
                <w:ilvl w:val="1"/>
                <w:numId w:val="11"/>
              </w:numPr>
              <w:snapToGrid w:val="0"/>
              <w:ind w:firstLineChars="0"/>
              <w:jc w:val="both"/>
              <w:rPr>
                <w:sz w:val="22"/>
                <w:szCs w:val="22"/>
              </w:rPr>
            </w:pPr>
            <w:r w:rsidRPr="00BD69C5">
              <w:rPr>
                <w:sz w:val="22"/>
                <w:szCs w:val="22"/>
              </w:rPr>
              <w:t>At least for the single activated TCI state, the activated TCI state is applied</w:t>
            </w:r>
          </w:p>
          <w:p w14:paraId="257CF02D" w14:textId="77777777" w:rsidR="00BD69C5" w:rsidRPr="00BD69C5" w:rsidRDefault="00BD69C5" w:rsidP="00096001">
            <w:pPr>
              <w:pStyle w:val="aff2"/>
              <w:numPr>
                <w:ilvl w:val="1"/>
                <w:numId w:val="11"/>
              </w:numPr>
              <w:snapToGrid w:val="0"/>
              <w:ind w:firstLineChars="0"/>
              <w:jc w:val="both"/>
              <w:rPr>
                <w:sz w:val="22"/>
                <w:szCs w:val="22"/>
              </w:rPr>
            </w:pPr>
            <w:r w:rsidRPr="00BD69C5">
              <w:rPr>
                <w:sz w:val="22"/>
                <w:szCs w:val="22"/>
              </w:rPr>
              <w:t>The content for the MAC CE is determined based on the outcome of issue 1</w:t>
            </w:r>
          </w:p>
          <w:p w14:paraId="4516B9A7" w14:textId="77777777" w:rsidR="00BD69C5" w:rsidRPr="00BD69C5" w:rsidRDefault="00BD69C5" w:rsidP="00096001">
            <w:pPr>
              <w:pStyle w:val="aff2"/>
              <w:numPr>
                <w:ilvl w:val="1"/>
                <w:numId w:val="11"/>
              </w:numPr>
              <w:snapToGrid w:val="0"/>
              <w:ind w:firstLineChars="0"/>
              <w:jc w:val="both"/>
              <w:rPr>
                <w:sz w:val="22"/>
                <w:szCs w:val="22"/>
              </w:rPr>
            </w:pPr>
            <w:r w:rsidRPr="00BD69C5">
              <w:rPr>
                <w:sz w:val="22"/>
                <w:szCs w:val="22"/>
              </w:rPr>
              <w:t>FFS: If supported, default TCI state when more than one TCI states are activated by MAC CE</w:t>
            </w:r>
          </w:p>
          <w:p w14:paraId="13DD0434" w14:textId="77777777" w:rsidR="00BD69C5" w:rsidRPr="00BD69C5" w:rsidRDefault="00BD69C5" w:rsidP="00096001">
            <w:pPr>
              <w:pStyle w:val="aff2"/>
              <w:numPr>
                <w:ilvl w:val="1"/>
                <w:numId w:val="11"/>
              </w:numPr>
              <w:snapToGrid w:val="0"/>
              <w:ind w:firstLineChars="0"/>
              <w:jc w:val="both"/>
              <w:rPr>
                <w:sz w:val="22"/>
                <w:szCs w:val="22"/>
              </w:rPr>
            </w:pPr>
            <w:r w:rsidRPr="00BD69C5">
              <w:rPr>
                <w:sz w:val="22"/>
                <w:szCs w:val="22"/>
              </w:rPr>
              <w:t xml:space="preserve">Note: There is no implications on the support of single TRP or multi-TRP </w:t>
            </w:r>
          </w:p>
          <w:p w14:paraId="20F6EBC6" w14:textId="77777777" w:rsidR="00BD69C5" w:rsidRPr="00BD69C5" w:rsidRDefault="00BD69C5" w:rsidP="00096001">
            <w:pPr>
              <w:pStyle w:val="aff2"/>
              <w:numPr>
                <w:ilvl w:val="0"/>
                <w:numId w:val="11"/>
              </w:numPr>
              <w:snapToGrid w:val="0"/>
              <w:ind w:firstLineChars="0"/>
              <w:jc w:val="both"/>
              <w:rPr>
                <w:sz w:val="22"/>
                <w:szCs w:val="22"/>
              </w:rPr>
            </w:pPr>
            <w:r w:rsidRPr="00BD69C5">
              <w:rPr>
                <w:sz w:val="22"/>
                <w:szCs w:val="22"/>
              </w:rPr>
              <w:lastRenderedPageBreak/>
              <w:t>FFS: Additional enhancement such as L1-based beam indication with group-common DCI</w:t>
            </w:r>
          </w:p>
          <w:p w14:paraId="3BBFDD34" w14:textId="77777777" w:rsidR="00BD69C5" w:rsidRPr="00BD69C5" w:rsidRDefault="00BD69C5" w:rsidP="00096001">
            <w:pPr>
              <w:pStyle w:val="aff2"/>
              <w:numPr>
                <w:ilvl w:val="0"/>
                <w:numId w:val="11"/>
              </w:numPr>
              <w:snapToGrid w:val="0"/>
              <w:ind w:firstLineChars="0"/>
              <w:jc w:val="both"/>
              <w:rPr>
                <w:sz w:val="22"/>
                <w:szCs w:val="22"/>
              </w:rPr>
            </w:pPr>
            <w:r w:rsidRPr="00BD69C5">
              <w:rPr>
                <w:sz w:val="22"/>
                <w:szCs w:val="22"/>
              </w:rPr>
              <w:t>FFS: Whether the Rel.17 beam indication can also apply to beam indication for single channel (e.g. PDSCH only, single CORESET) or a subset of channels</w:t>
            </w:r>
          </w:p>
          <w:p w14:paraId="4A95D84D" w14:textId="77777777" w:rsidR="00BD69C5" w:rsidRPr="00BD69C5" w:rsidRDefault="00BD69C5" w:rsidP="00096001">
            <w:pPr>
              <w:pStyle w:val="aff2"/>
              <w:numPr>
                <w:ilvl w:val="0"/>
                <w:numId w:val="11"/>
              </w:numPr>
              <w:snapToGrid w:val="0"/>
              <w:ind w:firstLineChars="0"/>
              <w:jc w:val="both"/>
              <w:rPr>
                <w:sz w:val="22"/>
                <w:szCs w:val="22"/>
              </w:rPr>
            </w:pPr>
            <w:r w:rsidRPr="00BD69C5">
              <w:rPr>
                <w:sz w:val="22"/>
                <w:szCs w:val="22"/>
              </w:rPr>
              <w:t>FFS: Additional details on extending the support of L1-based beam indication when separate UL (from DL) common beam indication is configured</w:t>
            </w:r>
          </w:p>
          <w:p w14:paraId="246DAD13" w14:textId="77777777" w:rsidR="000164F6" w:rsidRPr="000164F6" w:rsidRDefault="000164F6" w:rsidP="00261B0A">
            <w:pPr>
              <w:rPr>
                <w:rFonts w:eastAsia="Gulim" w:cs="Times"/>
                <w:sz w:val="22"/>
                <w:szCs w:val="22"/>
              </w:rPr>
            </w:pPr>
            <w:r w:rsidRPr="000164F6">
              <w:rPr>
                <w:rFonts w:cs="Times"/>
                <w:sz w:val="22"/>
                <w:szCs w:val="22"/>
              </w:rPr>
              <w:t> </w:t>
            </w:r>
          </w:p>
          <w:p w14:paraId="1E957FC1" w14:textId="77777777" w:rsidR="000164F6" w:rsidRPr="000164F6" w:rsidRDefault="000164F6" w:rsidP="00261B0A">
            <w:pPr>
              <w:jc w:val="both"/>
              <w:rPr>
                <w:rFonts w:eastAsia="Batang" w:cs="Times"/>
                <w:sz w:val="22"/>
                <w:szCs w:val="22"/>
              </w:rPr>
            </w:pPr>
            <w:r w:rsidRPr="000164F6">
              <w:rPr>
                <w:rStyle w:val="aff6"/>
                <w:rFonts w:cs="Times"/>
                <w:b/>
                <w:bCs/>
                <w:i w:val="0"/>
                <w:color w:val="000000"/>
                <w:sz w:val="22"/>
                <w:szCs w:val="22"/>
                <w:highlight w:val="green"/>
              </w:rPr>
              <w:t>Agreement</w:t>
            </w:r>
          </w:p>
          <w:p w14:paraId="4369952D" w14:textId="77777777" w:rsidR="00BD69C5" w:rsidRPr="00BD69C5" w:rsidRDefault="00BD69C5" w:rsidP="00BD69C5">
            <w:pPr>
              <w:snapToGrid w:val="0"/>
              <w:rPr>
                <w:sz w:val="22"/>
                <w:szCs w:val="20"/>
              </w:rPr>
            </w:pPr>
            <w:r w:rsidRPr="00BD69C5">
              <w:rPr>
                <w:sz w:val="22"/>
                <w:szCs w:val="20"/>
              </w:rPr>
              <w:t>In RAN1#104-e, on the Rel-17 L1-based TCI state update (beam indication) for the unified TCI framework, interested companies are to provide the following:</w:t>
            </w:r>
          </w:p>
          <w:p w14:paraId="448CB417" w14:textId="77777777" w:rsidR="00BD69C5" w:rsidRPr="00BD69C5" w:rsidRDefault="00BD69C5" w:rsidP="00096001">
            <w:pPr>
              <w:pStyle w:val="aff2"/>
              <w:numPr>
                <w:ilvl w:val="0"/>
                <w:numId w:val="12"/>
              </w:numPr>
              <w:snapToGrid w:val="0"/>
              <w:ind w:firstLineChars="0"/>
              <w:contextualSpacing/>
              <w:jc w:val="both"/>
              <w:rPr>
                <w:sz w:val="22"/>
                <w:szCs w:val="20"/>
              </w:rPr>
            </w:pPr>
            <w:r w:rsidRPr="00BD69C5">
              <w:rPr>
                <w:sz w:val="22"/>
                <w:szCs w:val="20"/>
              </w:rPr>
              <w:t xml:space="preserve">How to use DCI formats 1_1 and 1_2 for UL-only (in case of separate DL/UL) TCI state update (beam indication) </w:t>
            </w:r>
          </w:p>
          <w:p w14:paraId="64E5C0E7" w14:textId="77777777" w:rsidR="00BD69C5" w:rsidRPr="00BD69C5" w:rsidRDefault="00BD69C5" w:rsidP="00096001">
            <w:pPr>
              <w:pStyle w:val="aff2"/>
              <w:numPr>
                <w:ilvl w:val="1"/>
                <w:numId w:val="12"/>
              </w:numPr>
              <w:snapToGrid w:val="0"/>
              <w:ind w:firstLineChars="0"/>
              <w:contextualSpacing/>
              <w:jc w:val="both"/>
              <w:rPr>
                <w:sz w:val="22"/>
                <w:szCs w:val="20"/>
              </w:rPr>
            </w:pPr>
            <w:r w:rsidRPr="00BD69C5">
              <w:rPr>
                <w:sz w:val="22"/>
                <w:szCs w:val="20"/>
              </w:rPr>
              <w:t xml:space="preserve">Note: The agreement implies that DCI formats 1_1 and 1_2 can be used for UL-only TCI state update beam indication). </w:t>
            </w:r>
          </w:p>
          <w:p w14:paraId="5D2642FF" w14:textId="77777777" w:rsidR="00BD69C5" w:rsidRPr="00BD69C5" w:rsidRDefault="00BD69C5" w:rsidP="00096001">
            <w:pPr>
              <w:pStyle w:val="aff2"/>
              <w:numPr>
                <w:ilvl w:val="1"/>
                <w:numId w:val="12"/>
              </w:numPr>
              <w:snapToGrid w:val="0"/>
              <w:ind w:firstLineChars="0"/>
              <w:contextualSpacing/>
              <w:jc w:val="both"/>
              <w:rPr>
                <w:sz w:val="22"/>
                <w:szCs w:val="20"/>
              </w:rPr>
            </w:pPr>
            <w:r w:rsidRPr="00BD69C5">
              <w:rPr>
                <w:sz w:val="22"/>
                <w:szCs w:val="20"/>
                <w:lang w:eastAsia="zh-CN"/>
              </w:rPr>
              <w:t>FFS: Using DCI format 1_1 and 1_2 without DL assignment, and with a new acknowledgment mechanism directly in response to decoding DCI format 1_1 and 1_2, e.g., analogous to SPS PDSCH release</w:t>
            </w:r>
          </w:p>
          <w:p w14:paraId="1FE50BC0" w14:textId="77777777" w:rsidR="00BD69C5" w:rsidRPr="00BD69C5" w:rsidRDefault="00BD69C5" w:rsidP="00096001">
            <w:pPr>
              <w:pStyle w:val="aff2"/>
              <w:numPr>
                <w:ilvl w:val="0"/>
                <w:numId w:val="12"/>
              </w:numPr>
              <w:snapToGrid w:val="0"/>
              <w:ind w:firstLineChars="0"/>
              <w:contextualSpacing/>
              <w:jc w:val="both"/>
              <w:rPr>
                <w:sz w:val="22"/>
                <w:szCs w:val="20"/>
              </w:rPr>
            </w:pPr>
            <w:r w:rsidRPr="00BD69C5">
              <w:rPr>
                <w:sz w:val="22"/>
                <w:szCs w:val="20"/>
              </w:rPr>
              <w:t>Whether/how to support at least one additional DCI format dedicated for UL-only beam indication (in case of separate DL/UL), including:</w:t>
            </w:r>
          </w:p>
          <w:p w14:paraId="310099CB" w14:textId="77777777" w:rsidR="00BD69C5" w:rsidRPr="00BD69C5" w:rsidRDefault="00BD69C5" w:rsidP="00096001">
            <w:pPr>
              <w:pStyle w:val="aff2"/>
              <w:numPr>
                <w:ilvl w:val="1"/>
                <w:numId w:val="12"/>
              </w:numPr>
              <w:snapToGrid w:val="0"/>
              <w:ind w:firstLineChars="0"/>
              <w:contextualSpacing/>
              <w:jc w:val="both"/>
              <w:rPr>
                <w:sz w:val="22"/>
                <w:szCs w:val="20"/>
              </w:rPr>
            </w:pPr>
            <w:r w:rsidRPr="00BD69C5">
              <w:rPr>
                <w:sz w:val="22"/>
                <w:szCs w:val="20"/>
              </w:rPr>
              <w:t>Whether the format can also be used for DL-only beam indication (in case of separate DL/UL) and joint DL/UL beam indication</w:t>
            </w:r>
          </w:p>
          <w:p w14:paraId="7F18E0CD" w14:textId="77777777" w:rsidR="00BD69C5" w:rsidRPr="00BD69C5" w:rsidRDefault="00BD69C5" w:rsidP="00096001">
            <w:pPr>
              <w:pStyle w:val="aff2"/>
              <w:numPr>
                <w:ilvl w:val="1"/>
                <w:numId w:val="12"/>
              </w:numPr>
              <w:snapToGrid w:val="0"/>
              <w:ind w:firstLineChars="0"/>
              <w:contextualSpacing/>
              <w:jc w:val="both"/>
              <w:rPr>
                <w:sz w:val="22"/>
                <w:szCs w:val="20"/>
              </w:rPr>
            </w:pPr>
            <w:r w:rsidRPr="00BD69C5">
              <w:rPr>
                <w:sz w:val="22"/>
                <w:szCs w:val="20"/>
              </w:rPr>
              <w:t>Whether it is a “brand new” format or based on some extension of the existing DCI formats other than 1_1 and 1_2 (e.g. 1_0, 0_0, 0_1, or 0_2)</w:t>
            </w:r>
          </w:p>
          <w:p w14:paraId="7875136D" w14:textId="77777777" w:rsidR="00BD69C5" w:rsidRPr="00BD69C5" w:rsidRDefault="00BD69C5" w:rsidP="00096001">
            <w:pPr>
              <w:pStyle w:val="aff2"/>
              <w:numPr>
                <w:ilvl w:val="2"/>
                <w:numId w:val="12"/>
              </w:numPr>
              <w:snapToGrid w:val="0"/>
              <w:ind w:firstLineChars="0"/>
              <w:contextualSpacing/>
              <w:jc w:val="both"/>
              <w:rPr>
                <w:sz w:val="22"/>
                <w:szCs w:val="20"/>
              </w:rPr>
            </w:pPr>
            <w:r w:rsidRPr="00BD69C5">
              <w:rPr>
                <w:sz w:val="22"/>
                <w:szCs w:val="20"/>
              </w:rPr>
              <w:t>If UL-related DCI is used, whether it is accompanied with UL grant or not</w:t>
            </w:r>
          </w:p>
          <w:p w14:paraId="3E773FA6" w14:textId="77777777" w:rsidR="00BD69C5" w:rsidRPr="00BD69C5" w:rsidRDefault="00BD69C5" w:rsidP="00096001">
            <w:pPr>
              <w:pStyle w:val="aff2"/>
              <w:numPr>
                <w:ilvl w:val="1"/>
                <w:numId w:val="12"/>
              </w:numPr>
              <w:snapToGrid w:val="0"/>
              <w:ind w:firstLineChars="0"/>
              <w:contextualSpacing/>
              <w:jc w:val="both"/>
              <w:rPr>
                <w:sz w:val="22"/>
                <w:szCs w:val="20"/>
              </w:rPr>
            </w:pPr>
            <w:r w:rsidRPr="00BD69C5">
              <w:rPr>
                <w:sz w:val="22"/>
                <w:szCs w:val="20"/>
              </w:rPr>
              <w:t>Acknowledgment mechanism</w:t>
            </w:r>
          </w:p>
          <w:p w14:paraId="0AACFE47" w14:textId="77777777" w:rsidR="000164F6" w:rsidRPr="000164F6" w:rsidRDefault="000164F6" w:rsidP="00261B0A">
            <w:pPr>
              <w:rPr>
                <w:sz w:val="22"/>
                <w:szCs w:val="22"/>
                <w:highlight w:val="cyan"/>
                <w:lang w:eastAsia="x-none"/>
              </w:rPr>
            </w:pPr>
          </w:p>
          <w:p w14:paraId="29A3A4FD" w14:textId="77777777" w:rsidR="000164F6" w:rsidRPr="000164F6" w:rsidRDefault="000164F6" w:rsidP="00261B0A">
            <w:pPr>
              <w:rPr>
                <w:b/>
                <w:bCs/>
                <w:sz w:val="22"/>
                <w:szCs w:val="22"/>
                <w:highlight w:val="green"/>
                <w:lang w:eastAsia="x-none"/>
              </w:rPr>
            </w:pPr>
            <w:r w:rsidRPr="000164F6">
              <w:rPr>
                <w:b/>
                <w:sz w:val="22"/>
                <w:szCs w:val="22"/>
                <w:highlight w:val="green"/>
                <w:lang w:eastAsia="x-none"/>
              </w:rPr>
              <w:t>Agreement</w:t>
            </w:r>
          </w:p>
          <w:p w14:paraId="2063D875" w14:textId="77777777" w:rsidR="00BD69C5" w:rsidRPr="00BD201C" w:rsidRDefault="00BD69C5" w:rsidP="00BD69C5">
            <w:pPr>
              <w:snapToGrid w:val="0"/>
              <w:rPr>
                <w:bCs/>
                <w:sz w:val="22"/>
                <w:szCs w:val="20"/>
              </w:rPr>
            </w:pPr>
            <w:r w:rsidRPr="00BD201C">
              <w:rPr>
                <w:bCs/>
                <w:sz w:val="22"/>
                <w:szCs w:val="20"/>
              </w:rPr>
              <w:t xml:space="preserve">On Rel.17 DCI-based beam indication: </w:t>
            </w:r>
          </w:p>
          <w:p w14:paraId="3173C298" w14:textId="77777777" w:rsidR="00BD69C5" w:rsidRPr="00BD201C" w:rsidRDefault="00BD69C5" w:rsidP="00096001">
            <w:pPr>
              <w:numPr>
                <w:ilvl w:val="0"/>
                <w:numId w:val="13"/>
              </w:numPr>
              <w:snapToGrid w:val="0"/>
              <w:jc w:val="both"/>
              <w:rPr>
                <w:sz w:val="22"/>
                <w:szCs w:val="20"/>
              </w:rPr>
            </w:pPr>
            <w:r w:rsidRPr="00BD201C">
              <w:rPr>
                <w:sz w:val="22"/>
                <w:szCs w:val="20"/>
              </w:rPr>
              <w:t>Regarding application time of the beam indication: if beam indication is received, down-select from the following:</w:t>
            </w:r>
          </w:p>
          <w:p w14:paraId="40FCFCA3" w14:textId="77777777" w:rsidR="00BD69C5" w:rsidRPr="00BD201C" w:rsidRDefault="00BD69C5" w:rsidP="00096001">
            <w:pPr>
              <w:numPr>
                <w:ilvl w:val="1"/>
                <w:numId w:val="13"/>
              </w:numPr>
              <w:snapToGrid w:val="0"/>
              <w:jc w:val="both"/>
              <w:rPr>
                <w:sz w:val="22"/>
                <w:szCs w:val="20"/>
              </w:rPr>
            </w:pPr>
            <w:r w:rsidRPr="00BD201C">
              <w:rPr>
                <w:sz w:val="22"/>
                <w:szCs w:val="20"/>
              </w:rPr>
              <w:t>Alt1: the first slot that is at least X ms or Y symbols after the DCI with the joint or separate DL/UL beam indication</w:t>
            </w:r>
          </w:p>
          <w:p w14:paraId="4474D4A1" w14:textId="77777777" w:rsidR="00BD69C5" w:rsidRPr="00BD201C" w:rsidRDefault="00BD69C5" w:rsidP="00096001">
            <w:pPr>
              <w:numPr>
                <w:ilvl w:val="1"/>
                <w:numId w:val="13"/>
              </w:numPr>
              <w:snapToGrid w:val="0"/>
              <w:jc w:val="both"/>
              <w:rPr>
                <w:sz w:val="22"/>
                <w:szCs w:val="20"/>
              </w:rPr>
            </w:pPr>
            <w:r w:rsidRPr="00BD201C">
              <w:rPr>
                <w:sz w:val="22"/>
                <w:szCs w:val="20"/>
              </w:rPr>
              <w:t xml:space="preserve">Alt2: the first slot that is at least X ms or Y symbols after the acknowledgment of the joint or separate DL/UL beam indication </w:t>
            </w:r>
          </w:p>
          <w:p w14:paraId="510DEF0B" w14:textId="77777777" w:rsidR="00BD69C5" w:rsidRPr="00BD201C" w:rsidRDefault="00BD69C5" w:rsidP="00096001">
            <w:pPr>
              <w:numPr>
                <w:ilvl w:val="1"/>
                <w:numId w:val="13"/>
              </w:numPr>
              <w:snapToGrid w:val="0"/>
              <w:jc w:val="both"/>
              <w:rPr>
                <w:sz w:val="22"/>
                <w:szCs w:val="20"/>
              </w:rPr>
            </w:pPr>
            <w:r w:rsidRPr="00BD201C">
              <w:rPr>
                <w:sz w:val="22"/>
                <w:szCs w:val="20"/>
              </w:rPr>
              <w:t>FFS: whether any existing timing defined for DCI based TCI/spatial relation update can be used for X/Y</w:t>
            </w:r>
          </w:p>
          <w:p w14:paraId="1E984893" w14:textId="77777777" w:rsidR="00BD69C5" w:rsidRPr="00BD201C" w:rsidRDefault="00BD69C5" w:rsidP="00096001">
            <w:pPr>
              <w:numPr>
                <w:ilvl w:val="0"/>
                <w:numId w:val="13"/>
              </w:numPr>
              <w:snapToGrid w:val="0"/>
              <w:jc w:val="both"/>
              <w:rPr>
                <w:sz w:val="22"/>
                <w:szCs w:val="20"/>
              </w:rPr>
            </w:pPr>
            <w:r w:rsidRPr="00BD201C">
              <w:rPr>
                <w:bCs/>
                <w:sz w:val="22"/>
                <w:szCs w:val="20"/>
              </w:rPr>
              <w:t xml:space="preserve">FFS: </w:t>
            </w:r>
            <w:r w:rsidRPr="00BD201C">
              <w:rPr>
                <w:sz w:val="22"/>
                <w:szCs w:val="20"/>
              </w:rPr>
              <w:t>When to apply the minimum indication delay (e.g., when the newly indicated beam is different with the previously indicated beam)</w:t>
            </w:r>
          </w:p>
          <w:p w14:paraId="00005A00" w14:textId="77777777" w:rsidR="000164F6" w:rsidRPr="00BD69C5" w:rsidRDefault="000164F6" w:rsidP="00261B0A">
            <w:pPr>
              <w:pStyle w:val="aff2"/>
              <w:autoSpaceDE w:val="0"/>
              <w:autoSpaceDN w:val="0"/>
              <w:adjustRightInd w:val="0"/>
              <w:snapToGrid w:val="0"/>
              <w:ind w:firstLine="440"/>
              <w:jc w:val="both"/>
              <w:rPr>
                <w:rFonts w:eastAsia="等线"/>
                <w:sz w:val="22"/>
                <w:szCs w:val="22"/>
                <w:lang w:eastAsia="zh-CN"/>
              </w:rPr>
            </w:pPr>
          </w:p>
          <w:p w14:paraId="28895C56" w14:textId="77777777" w:rsidR="000164F6" w:rsidRPr="000164F6" w:rsidRDefault="000164F6" w:rsidP="00261B0A">
            <w:pPr>
              <w:rPr>
                <w:rFonts w:eastAsia="Batang"/>
                <w:b/>
                <w:bCs/>
                <w:sz w:val="22"/>
                <w:szCs w:val="22"/>
                <w:highlight w:val="green"/>
                <w:lang w:val="en-GB" w:eastAsia="x-none"/>
              </w:rPr>
            </w:pPr>
            <w:r w:rsidRPr="000164F6">
              <w:rPr>
                <w:b/>
                <w:sz w:val="22"/>
                <w:szCs w:val="22"/>
                <w:highlight w:val="green"/>
                <w:lang w:eastAsia="x-none"/>
              </w:rPr>
              <w:t>Agreement</w:t>
            </w:r>
          </w:p>
          <w:p w14:paraId="5CCAB941" w14:textId="77777777" w:rsidR="00BD201C" w:rsidRPr="00BD201C" w:rsidRDefault="00BD201C" w:rsidP="00BD201C">
            <w:pPr>
              <w:snapToGrid w:val="0"/>
              <w:rPr>
                <w:bCs/>
                <w:sz w:val="22"/>
                <w:szCs w:val="20"/>
              </w:rPr>
            </w:pPr>
            <w:r w:rsidRPr="00BD201C">
              <w:rPr>
                <w:bCs/>
                <w:sz w:val="22"/>
                <w:szCs w:val="20"/>
              </w:rPr>
              <w:t xml:space="preserve">On Rel.17 DCI-based beam indication, </w:t>
            </w:r>
            <w:r w:rsidRPr="00BD201C">
              <w:rPr>
                <w:rFonts w:eastAsia="Times New Roman"/>
                <w:sz w:val="22"/>
                <w:szCs w:val="20"/>
              </w:rPr>
              <w:t>the beam application time is to be down-selected or modified from the following:</w:t>
            </w:r>
          </w:p>
          <w:p w14:paraId="6831E3FA" w14:textId="77777777" w:rsidR="00BD201C" w:rsidRPr="00BD201C" w:rsidRDefault="00BD201C" w:rsidP="00096001">
            <w:pPr>
              <w:pStyle w:val="aff2"/>
              <w:numPr>
                <w:ilvl w:val="0"/>
                <w:numId w:val="13"/>
              </w:numPr>
              <w:snapToGrid w:val="0"/>
              <w:ind w:firstLineChars="0"/>
              <w:jc w:val="both"/>
              <w:rPr>
                <w:rFonts w:eastAsia="Times New Roman"/>
                <w:sz w:val="22"/>
                <w:szCs w:val="20"/>
              </w:rPr>
            </w:pPr>
            <w:r w:rsidRPr="00BD201C">
              <w:rPr>
                <w:rFonts w:eastAsia="Times New Roman"/>
                <w:sz w:val="22"/>
                <w:szCs w:val="20"/>
              </w:rPr>
              <w:t>Alt1: The beam application time can be configured by the gNB based on UE capability</w:t>
            </w:r>
          </w:p>
          <w:p w14:paraId="5D03E734" w14:textId="77777777" w:rsidR="00BD201C" w:rsidRPr="00BD201C" w:rsidRDefault="00BD201C" w:rsidP="00096001">
            <w:pPr>
              <w:pStyle w:val="aff2"/>
              <w:numPr>
                <w:ilvl w:val="1"/>
                <w:numId w:val="13"/>
              </w:numPr>
              <w:snapToGrid w:val="0"/>
              <w:ind w:firstLineChars="0"/>
              <w:jc w:val="both"/>
              <w:rPr>
                <w:rFonts w:eastAsia="Times New Roman"/>
                <w:sz w:val="22"/>
                <w:szCs w:val="20"/>
              </w:rPr>
            </w:pPr>
            <w:r w:rsidRPr="00BD201C">
              <w:rPr>
                <w:rFonts w:eastAsia="Times New Roman"/>
                <w:sz w:val="22"/>
                <w:szCs w:val="20"/>
              </w:rPr>
              <w:t>Support a UE capability for the minimum value of beam application time</w:t>
            </w:r>
          </w:p>
          <w:p w14:paraId="79C9999E" w14:textId="77777777" w:rsidR="00BD201C" w:rsidRPr="00BD201C" w:rsidRDefault="00BD201C" w:rsidP="00096001">
            <w:pPr>
              <w:pStyle w:val="aff2"/>
              <w:numPr>
                <w:ilvl w:val="1"/>
                <w:numId w:val="13"/>
              </w:numPr>
              <w:snapToGrid w:val="0"/>
              <w:ind w:firstLineChars="0"/>
              <w:jc w:val="both"/>
              <w:rPr>
                <w:rFonts w:eastAsia="Times New Roman"/>
                <w:sz w:val="22"/>
                <w:szCs w:val="20"/>
              </w:rPr>
            </w:pPr>
            <w:r w:rsidRPr="00BD201C">
              <w:rPr>
                <w:rFonts w:eastAsia="Times New Roman"/>
                <w:sz w:val="22"/>
                <w:szCs w:val="20"/>
              </w:rPr>
              <w:t xml:space="preserve">FFS: the exact minimum values of beam application time supported by UE </w:t>
            </w:r>
          </w:p>
          <w:p w14:paraId="46173989" w14:textId="77777777" w:rsidR="00BD201C" w:rsidRPr="00BD201C" w:rsidRDefault="00BD201C" w:rsidP="00096001">
            <w:pPr>
              <w:pStyle w:val="aff2"/>
              <w:numPr>
                <w:ilvl w:val="1"/>
                <w:numId w:val="13"/>
              </w:numPr>
              <w:snapToGrid w:val="0"/>
              <w:ind w:firstLineChars="0"/>
              <w:jc w:val="both"/>
              <w:rPr>
                <w:rFonts w:eastAsia="Times New Roman"/>
                <w:sz w:val="22"/>
                <w:szCs w:val="20"/>
              </w:rPr>
            </w:pPr>
            <w:r w:rsidRPr="00BD201C">
              <w:rPr>
                <w:rFonts w:eastAsia="Times New Roman"/>
                <w:sz w:val="22"/>
                <w:szCs w:val="20"/>
              </w:rPr>
              <w:t>FFS: whether existing UE capability can be reused as this UE capability.</w:t>
            </w:r>
          </w:p>
          <w:p w14:paraId="04070F6B" w14:textId="77777777" w:rsidR="00BD201C" w:rsidRPr="00BD201C" w:rsidRDefault="00BD201C" w:rsidP="00096001">
            <w:pPr>
              <w:pStyle w:val="aff2"/>
              <w:numPr>
                <w:ilvl w:val="1"/>
                <w:numId w:val="13"/>
              </w:numPr>
              <w:snapToGrid w:val="0"/>
              <w:ind w:firstLineChars="0"/>
              <w:jc w:val="both"/>
              <w:rPr>
                <w:rFonts w:eastAsia="Times New Roman"/>
                <w:sz w:val="22"/>
                <w:szCs w:val="20"/>
              </w:rPr>
            </w:pPr>
            <w:r w:rsidRPr="00BD201C">
              <w:rPr>
                <w:rFonts w:eastAsia="Times New Roman"/>
                <w:sz w:val="22"/>
                <w:szCs w:val="20"/>
              </w:rPr>
              <w:t>FFS: whether different beam application time values are supported for uplink and downlink</w:t>
            </w:r>
          </w:p>
          <w:p w14:paraId="1DE73CC3" w14:textId="77777777" w:rsidR="00BD201C" w:rsidRPr="00BD201C" w:rsidRDefault="00BD201C" w:rsidP="00096001">
            <w:pPr>
              <w:pStyle w:val="aff2"/>
              <w:numPr>
                <w:ilvl w:val="1"/>
                <w:numId w:val="13"/>
              </w:numPr>
              <w:snapToGrid w:val="0"/>
              <w:ind w:firstLineChars="0"/>
              <w:jc w:val="both"/>
              <w:rPr>
                <w:rFonts w:eastAsia="Times New Roman"/>
                <w:sz w:val="22"/>
                <w:szCs w:val="20"/>
              </w:rPr>
            </w:pPr>
            <w:r w:rsidRPr="00BD201C">
              <w:rPr>
                <w:rFonts w:eastAsia="Times New Roman"/>
                <w:sz w:val="22"/>
                <w:szCs w:val="20"/>
              </w:rPr>
              <w:t>FFS: whether UE capability needs to be introduced for the maximum value of beam application time</w:t>
            </w:r>
          </w:p>
          <w:p w14:paraId="4B12C3DB" w14:textId="77777777" w:rsidR="00BD201C" w:rsidRPr="00BD201C" w:rsidRDefault="00BD201C" w:rsidP="00096001">
            <w:pPr>
              <w:pStyle w:val="aff2"/>
              <w:numPr>
                <w:ilvl w:val="0"/>
                <w:numId w:val="13"/>
              </w:numPr>
              <w:snapToGrid w:val="0"/>
              <w:ind w:firstLineChars="0"/>
              <w:jc w:val="both"/>
              <w:rPr>
                <w:rFonts w:eastAsia="Times New Roman"/>
                <w:sz w:val="22"/>
                <w:szCs w:val="20"/>
              </w:rPr>
            </w:pPr>
            <w:r w:rsidRPr="00BD201C">
              <w:rPr>
                <w:rFonts w:eastAsia="Times New Roman"/>
                <w:sz w:val="22"/>
                <w:szCs w:val="20"/>
              </w:rPr>
              <w:t>Alt2: The beam application time is fixed and defined in specification</w:t>
            </w:r>
          </w:p>
          <w:p w14:paraId="29F0792F" w14:textId="77777777" w:rsidR="00BD201C" w:rsidRPr="00BD201C" w:rsidRDefault="00BD201C" w:rsidP="00096001">
            <w:pPr>
              <w:pStyle w:val="aff2"/>
              <w:numPr>
                <w:ilvl w:val="0"/>
                <w:numId w:val="13"/>
              </w:numPr>
              <w:snapToGrid w:val="0"/>
              <w:ind w:firstLineChars="0"/>
              <w:jc w:val="both"/>
              <w:rPr>
                <w:rFonts w:eastAsia="Times New Roman"/>
                <w:sz w:val="22"/>
                <w:szCs w:val="20"/>
              </w:rPr>
            </w:pPr>
            <w:r w:rsidRPr="00BD201C">
              <w:rPr>
                <w:rFonts w:eastAsia="Times New Roman"/>
                <w:sz w:val="22"/>
                <w:szCs w:val="20"/>
              </w:rPr>
              <w:t>Alt3: The beam application time can be configured by the gNB where the minimum value of beam application time is fixed and defined in specification</w:t>
            </w:r>
          </w:p>
          <w:p w14:paraId="73D8F008" w14:textId="3A98E5BD" w:rsidR="000164F6" w:rsidRPr="00BD201C" w:rsidRDefault="00BD201C" w:rsidP="00BD201C">
            <w:pPr>
              <w:rPr>
                <w:sz w:val="22"/>
                <w:szCs w:val="20"/>
                <w:lang w:eastAsia="x-none"/>
              </w:rPr>
            </w:pPr>
            <w:r w:rsidRPr="00BD201C">
              <w:rPr>
                <w:rFonts w:eastAsia="Times New Roman"/>
                <w:sz w:val="22"/>
                <w:szCs w:val="20"/>
              </w:rPr>
              <w:t>Consider multi-panel UE, layer 1/2 inter-cell cases, carrier aggregation aspects</w:t>
            </w:r>
            <w:r w:rsidR="000164F6" w:rsidRPr="00BD201C">
              <w:rPr>
                <w:sz w:val="22"/>
                <w:szCs w:val="22"/>
                <w:lang w:eastAsia="zh-CN"/>
              </w:rPr>
              <w:t xml:space="preserve"> </w:t>
            </w:r>
          </w:p>
        </w:tc>
      </w:tr>
    </w:tbl>
    <w:p w14:paraId="07FF8EF2" w14:textId="5C2C6D35" w:rsidR="00AE4B6A" w:rsidRPr="00D650CC" w:rsidRDefault="001F5F22" w:rsidP="00D650CC">
      <w:pPr>
        <w:pStyle w:val="2"/>
        <w:rPr>
          <w:sz w:val="24"/>
          <w:lang w:eastAsia="zh-CN"/>
        </w:rPr>
      </w:pPr>
      <w:r w:rsidRPr="001F5F22">
        <w:rPr>
          <w:sz w:val="24"/>
          <w:lang w:eastAsia="zh-CN"/>
        </w:rPr>
        <w:lastRenderedPageBreak/>
        <w:t>B</w:t>
      </w:r>
      <w:r w:rsidR="00323E99" w:rsidRPr="001F5F22">
        <w:rPr>
          <w:sz w:val="24"/>
          <w:lang w:eastAsia="zh-CN"/>
        </w:rPr>
        <w:t>eam applic</w:t>
      </w:r>
      <w:r w:rsidR="00323E99" w:rsidRPr="00323E99">
        <w:rPr>
          <w:sz w:val="24"/>
          <w:lang w:eastAsia="zh-CN"/>
        </w:rPr>
        <w:t>ation time</w:t>
      </w:r>
    </w:p>
    <w:p w14:paraId="4D37BC09" w14:textId="05765901" w:rsidR="00A73510" w:rsidRDefault="00D40338" w:rsidP="00261B0A">
      <w:pPr>
        <w:pStyle w:val="a5"/>
        <w:spacing w:afterLines="50" w:after="163" w:line="240" w:lineRule="exact"/>
        <w:jc w:val="both"/>
        <w:rPr>
          <w:sz w:val="22"/>
          <w:szCs w:val="22"/>
          <w:lang w:eastAsia="zh-CN"/>
        </w:rPr>
      </w:pPr>
      <w:r>
        <w:rPr>
          <w:rFonts w:eastAsia="宋体"/>
          <w:sz w:val="22"/>
          <w:szCs w:val="20"/>
          <w:lang w:eastAsia="zh-CN"/>
        </w:rPr>
        <w:t xml:space="preserve">It was agreed in </w:t>
      </w:r>
      <w:r w:rsidR="00792166">
        <w:rPr>
          <w:rFonts w:eastAsia="MS Mincho"/>
          <w:sz w:val="22"/>
          <w:szCs w:val="22"/>
          <w:lang w:eastAsia="ja-JP"/>
        </w:rPr>
        <w:t>RAN1#103_e</w:t>
      </w:r>
      <w:r w:rsidR="00792166">
        <w:rPr>
          <w:rFonts w:eastAsia="宋体"/>
          <w:sz w:val="22"/>
          <w:szCs w:val="20"/>
          <w:lang w:eastAsia="zh-CN"/>
        </w:rPr>
        <w:t xml:space="preserve"> that a DCI format 1_1/1_2 can be used to support </w:t>
      </w:r>
      <w:r w:rsidR="00792166" w:rsidRPr="00792166">
        <w:rPr>
          <w:rFonts w:eastAsia="宋体"/>
          <w:sz w:val="22"/>
          <w:szCs w:val="20"/>
          <w:lang w:eastAsia="zh-CN"/>
        </w:rPr>
        <w:t>joint or separate DL/UL beam indication</w:t>
      </w:r>
      <w:r w:rsidR="00E92702">
        <w:rPr>
          <w:sz w:val="22"/>
          <w:szCs w:val="22"/>
          <w:lang w:eastAsia="zh-CN"/>
        </w:rPr>
        <w:t>.</w:t>
      </w:r>
      <w:r w:rsidR="00792166">
        <w:rPr>
          <w:sz w:val="22"/>
          <w:szCs w:val="22"/>
          <w:lang w:eastAsia="zh-CN"/>
        </w:rPr>
        <w:t xml:space="preserve"> For the purpose of robustness, t</w:t>
      </w:r>
      <w:r w:rsidR="00792166" w:rsidRPr="00792166">
        <w:rPr>
          <w:sz w:val="22"/>
          <w:szCs w:val="22"/>
          <w:lang w:eastAsia="zh-CN"/>
        </w:rPr>
        <w:t xml:space="preserve">he ACK/NAK of the PDSCH scheduled by the DCI can be used as an </w:t>
      </w:r>
      <w:r w:rsidR="00792166">
        <w:rPr>
          <w:sz w:val="22"/>
          <w:szCs w:val="22"/>
          <w:lang w:eastAsia="zh-CN"/>
        </w:rPr>
        <w:t>acknowledgement to the beam indication.</w:t>
      </w:r>
      <w:r w:rsidR="003F6861">
        <w:rPr>
          <w:sz w:val="22"/>
          <w:szCs w:val="22"/>
          <w:lang w:eastAsia="zh-CN"/>
        </w:rPr>
        <w:t xml:space="preserve"> A</w:t>
      </w:r>
      <w:r w:rsidR="0077141C">
        <w:rPr>
          <w:sz w:val="22"/>
          <w:szCs w:val="22"/>
          <w:lang w:eastAsia="zh-CN"/>
        </w:rPr>
        <w:t xml:space="preserve"> leftover issue</w:t>
      </w:r>
      <w:r w:rsidR="003F6861">
        <w:rPr>
          <w:sz w:val="22"/>
          <w:szCs w:val="22"/>
          <w:lang w:eastAsia="zh-CN"/>
        </w:rPr>
        <w:t xml:space="preserve"> is to determine </w:t>
      </w:r>
      <w:r w:rsidR="007E423B">
        <w:rPr>
          <w:sz w:val="22"/>
          <w:szCs w:val="22"/>
          <w:lang w:eastAsia="zh-CN"/>
        </w:rPr>
        <w:t>when to apply the</w:t>
      </w:r>
      <w:r w:rsidR="003F6861">
        <w:rPr>
          <w:sz w:val="22"/>
          <w:szCs w:val="22"/>
          <w:lang w:eastAsia="zh-CN"/>
        </w:rPr>
        <w:t xml:space="preserve"> </w:t>
      </w:r>
      <w:r w:rsidR="007E423B">
        <w:rPr>
          <w:sz w:val="22"/>
          <w:szCs w:val="22"/>
          <w:lang w:eastAsia="zh-CN"/>
        </w:rPr>
        <w:t>beam indication</w:t>
      </w:r>
      <w:r w:rsidR="003F6861">
        <w:rPr>
          <w:sz w:val="22"/>
          <w:szCs w:val="22"/>
          <w:lang w:eastAsia="zh-CN"/>
        </w:rPr>
        <w:t xml:space="preserve">. </w:t>
      </w:r>
    </w:p>
    <w:p w14:paraId="7D335C69" w14:textId="337ED425" w:rsidR="007E423B" w:rsidRDefault="00257DAD" w:rsidP="00261B0A">
      <w:pPr>
        <w:pStyle w:val="a5"/>
        <w:spacing w:afterLines="50" w:after="163" w:line="240" w:lineRule="exact"/>
        <w:jc w:val="both"/>
        <w:rPr>
          <w:sz w:val="22"/>
          <w:szCs w:val="22"/>
          <w:lang w:eastAsia="zh-CN"/>
        </w:rPr>
      </w:pPr>
      <w:r>
        <w:rPr>
          <w:sz w:val="22"/>
          <w:szCs w:val="22"/>
          <w:lang w:eastAsia="zh-CN"/>
        </w:rPr>
        <w:t xml:space="preserve">In </w:t>
      </w:r>
      <w:r w:rsidR="00405DC2">
        <w:rPr>
          <w:sz w:val="22"/>
          <w:szCs w:val="22"/>
          <w:lang w:eastAsia="zh-CN"/>
        </w:rPr>
        <w:t xml:space="preserve">terms of the </w:t>
      </w:r>
      <w:r w:rsidR="007E423B" w:rsidRPr="00BD201C">
        <w:rPr>
          <w:sz w:val="22"/>
          <w:szCs w:val="20"/>
        </w:rPr>
        <w:t>application time of the beam indication</w:t>
      </w:r>
      <w:r>
        <w:rPr>
          <w:sz w:val="22"/>
          <w:szCs w:val="22"/>
          <w:lang w:eastAsia="zh-CN"/>
        </w:rPr>
        <w:t xml:space="preserve">, </w:t>
      </w:r>
      <w:r w:rsidR="00405DC2">
        <w:rPr>
          <w:sz w:val="22"/>
          <w:szCs w:val="22"/>
          <w:lang w:eastAsia="zh-CN"/>
        </w:rPr>
        <w:t xml:space="preserve">we prefer </w:t>
      </w:r>
      <w:r w:rsidR="007E423B" w:rsidRPr="00BD201C">
        <w:rPr>
          <w:sz w:val="22"/>
          <w:szCs w:val="20"/>
        </w:rPr>
        <w:t>X ms or Y symbols after</w:t>
      </w:r>
      <w:r w:rsidR="00405DC2" w:rsidRPr="00BD201C">
        <w:rPr>
          <w:sz w:val="22"/>
          <w:szCs w:val="20"/>
        </w:rPr>
        <w:t xml:space="preserve"> acknowledgment of the joint or separate DL/UL beam indication</w:t>
      </w:r>
      <w:r w:rsidR="00A73510">
        <w:rPr>
          <w:sz w:val="22"/>
          <w:szCs w:val="22"/>
          <w:lang w:eastAsia="zh-CN"/>
        </w:rPr>
        <w:t xml:space="preserve"> </w:t>
      </w:r>
      <w:r w:rsidR="007E423B">
        <w:rPr>
          <w:sz w:val="22"/>
          <w:szCs w:val="22"/>
          <w:lang w:eastAsia="zh-CN"/>
        </w:rPr>
        <w:t xml:space="preserve">(Alt-2). This alternative is </w:t>
      </w:r>
      <w:r w:rsidR="00306954">
        <w:rPr>
          <w:sz w:val="22"/>
          <w:szCs w:val="22"/>
          <w:lang w:eastAsia="zh-CN"/>
        </w:rPr>
        <w:t>consistent</w:t>
      </w:r>
      <w:r w:rsidR="007E423B">
        <w:rPr>
          <w:sz w:val="22"/>
          <w:szCs w:val="22"/>
          <w:lang w:eastAsia="zh-CN"/>
        </w:rPr>
        <w:t xml:space="preserve"> with the design principle of a beam indication that corresponding to an acknowledgement </w:t>
      </w:r>
      <w:r w:rsidR="00306954">
        <w:rPr>
          <w:sz w:val="22"/>
          <w:szCs w:val="22"/>
          <w:lang w:eastAsia="zh-CN"/>
        </w:rPr>
        <w:t xml:space="preserve">in Rel-15 </w:t>
      </w:r>
      <w:r w:rsidR="007E423B">
        <w:rPr>
          <w:sz w:val="22"/>
          <w:szCs w:val="22"/>
          <w:lang w:eastAsia="zh-CN"/>
        </w:rPr>
        <w:t>(e.g. MAC-CE based beam indication).</w:t>
      </w:r>
    </w:p>
    <w:p w14:paraId="6BD8A508" w14:textId="47D3A646" w:rsidR="00F02FD4" w:rsidRPr="004E1493" w:rsidRDefault="004E1493" w:rsidP="00261B0A">
      <w:pPr>
        <w:pStyle w:val="a5"/>
        <w:spacing w:afterLines="50" w:after="163" w:line="240" w:lineRule="exact"/>
        <w:jc w:val="both"/>
        <w:rPr>
          <w:sz w:val="22"/>
          <w:szCs w:val="22"/>
          <w:lang w:eastAsia="zh-CN"/>
        </w:rPr>
      </w:pPr>
      <w:r>
        <w:rPr>
          <w:sz w:val="22"/>
          <w:szCs w:val="22"/>
          <w:lang w:eastAsia="zh-CN"/>
        </w:rPr>
        <w:t xml:space="preserve">Moreover, </w:t>
      </w:r>
      <w:r>
        <w:rPr>
          <w:rFonts w:eastAsiaTheme="minorEastAsia" w:hint="eastAsia"/>
          <w:sz w:val="22"/>
          <w:szCs w:val="22"/>
          <w:lang w:eastAsia="zh-CN"/>
        </w:rPr>
        <w:t>w</w:t>
      </w:r>
      <w:r>
        <w:rPr>
          <w:rFonts w:eastAsiaTheme="minorEastAsia"/>
          <w:sz w:val="22"/>
          <w:szCs w:val="22"/>
          <w:lang w:eastAsia="zh-CN"/>
        </w:rPr>
        <w:t xml:space="preserve">e prefer </w:t>
      </w:r>
      <w:r>
        <w:rPr>
          <w:rFonts w:eastAsia="Times New Roman"/>
          <w:sz w:val="22"/>
          <w:szCs w:val="20"/>
        </w:rPr>
        <w:t>X or Y</w:t>
      </w:r>
      <w:r w:rsidRPr="00BD201C">
        <w:rPr>
          <w:rFonts w:eastAsia="Times New Roman"/>
          <w:sz w:val="22"/>
          <w:szCs w:val="20"/>
        </w:rPr>
        <w:t xml:space="preserve"> can be configured by the gNB based on UE capability</w:t>
      </w:r>
      <w:r>
        <w:rPr>
          <w:rFonts w:eastAsia="Times New Roman"/>
          <w:sz w:val="22"/>
          <w:szCs w:val="20"/>
        </w:rPr>
        <w:t xml:space="preserve"> (Alt-1)</w:t>
      </w:r>
      <w:r>
        <w:rPr>
          <w:rFonts w:eastAsiaTheme="minorEastAsia"/>
          <w:sz w:val="22"/>
          <w:szCs w:val="22"/>
          <w:lang w:eastAsia="zh-CN"/>
        </w:rPr>
        <w:t xml:space="preserve"> </w:t>
      </w:r>
      <w:r w:rsidR="00A73510">
        <w:rPr>
          <w:sz w:val="22"/>
          <w:szCs w:val="22"/>
          <w:lang w:eastAsia="zh-CN"/>
        </w:rPr>
        <w:t xml:space="preserve">since a configurable </w:t>
      </w:r>
      <w:r w:rsidR="00A73510" w:rsidRPr="00BD201C">
        <w:rPr>
          <w:rFonts w:eastAsia="Times New Roman"/>
          <w:sz w:val="22"/>
          <w:szCs w:val="20"/>
        </w:rPr>
        <w:t>beam application time</w:t>
      </w:r>
      <w:r w:rsidR="00A73510">
        <w:rPr>
          <w:rFonts w:eastAsia="Times New Roman"/>
          <w:sz w:val="22"/>
          <w:szCs w:val="20"/>
        </w:rPr>
        <w:t xml:space="preserve"> is beneficial to meet different</w:t>
      </w:r>
      <w:r w:rsidR="00A73510">
        <w:rPr>
          <w:sz w:val="22"/>
          <w:szCs w:val="22"/>
          <w:lang w:eastAsia="zh-CN"/>
        </w:rPr>
        <w:t xml:space="preserve"> latency requirement.</w:t>
      </w:r>
      <w:r w:rsidR="003F6861">
        <w:rPr>
          <w:sz w:val="22"/>
          <w:szCs w:val="22"/>
          <w:lang w:eastAsia="zh-CN"/>
        </w:rPr>
        <w:t xml:space="preserve"> </w:t>
      </w:r>
      <w:r w:rsidR="00A73510">
        <w:rPr>
          <w:sz w:val="22"/>
          <w:szCs w:val="22"/>
          <w:lang w:eastAsia="zh-CN"/>
        </w:rPr>
        <w:t xml:space="preserve">For the </w:t>
      </w:r>
      <w:r w:rsidR="007062FB">
        <w:rPr>
          <w:sz w:val="22"/>
          <w:szCs w:val="22"/>
          <w:lang w:eastAsia="zh-CN"/>
        </w:rPr>
        <w:t xml:space="preserve">determination of the </w:t>
      </w:r>
      <w:r w:rsidR="00A73510" w:rsidRPr="00A73510">
        <w:rPr>
          <w:sz w:val="22"/>
          <w:szCs w:val="22"/>
          <w:lang w:eastAsia="zh-CN"/>
        </w:rPr>
        <w:t xml:space="preserve">minimum values of </w:t>
      </w:r>
      <w:r>
        <w:rPr>
          <w:sz w:val="22"/>
          <w:szCs w:val="22"/>
          <w:lang w:eastAsia="zh-CN"/>
        </w:rPr>
        <w:t>X or Y</w:t>
      </w:r>
      <w:r w:rsidR="00A73510">
        <w:rPr>
          <w:sz w:val="22"/>
          <w:szCs w:val="22"/>
          <w:lang w:eastAsia="zh-CN"/>
        </w:rPr>
        <w:t>, the value</w:t>
      </w:r>
      <w:r w:rsidR="007062FB">
        <w:rPr>
          <w:sz w:val="22"/>
          <w:szCs w:val="22"/>
          <w:lang w:eastAsia="zh-CN"/>
        </w:rPr>
        <w:t>s</w:t>
      </w:r>
      <w:r w:rsidR="00A73510">
        <w:rPr>
          <w:sz w:val="22"/>
          <w:szCs w:val="22"/>
          <w:lang w:eastAsia="zh-CN"/>
        </w:rPr>
        <w:t xml:space="preserve"> of </w:t>
      </w:r>
      <w:r w:rsidR="00A73510" w:rsidRPr="00A73510">
        <w:rPr>
          <w:i/>
          <w:sz w:val="22"/>
          <w:szCs w:val="22"/>
          <w:lang w:eastAsia="zh-CN"/>
        </w:rPr>
        <w:t>timeDurationForQCL</w:t>
      </w:r>
      <w:r w:rsidR="00A73510">
        <w:rPr>
          <w:sz w:val="22"/>
          <w:szCs w:val="22"/>
          <w:lang w:eastAsia="zh-CN"/>
        </w:rPr>
        <w:t xml:space="preserve"> </w:t>
      </w:r>
      <w:r w:rsidR="007062FB">
        <w:rPr>
          <w:sz w:val="22"/>
          <w:szCs w:val="22"/>
          <w:lang w:eastAsia="zh-CN"/>
        </w:rPr>
        <w:t>can be considered as a starting point.</w:t>
      </w:r>
    </w:p>
    <w:p w14:paraId="1C5599CE" w14:textId="16B55CE8" w:rsidR="00261B0A" w:rsidRDefault="00261B0A" w:rsidP="00261B0A">
      <w:pPr>
        <w:pStyle w:val="a5"/>
        <w:spacing w:afterLines="50" w:after="163"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sidR="00A014E4">
        <w:rPr>
          <w:rFonts w:eastAsia="宋体"/>
          <w:b/>
          <w:sz w:val="22"/>
          <w:szCs w:val="20"/>
          <w:lang w:val="en-GB" w:eastAsia="zh-CN"/>
        </w:rPr>
        <w:t>1</w:t>
      </w:r>
      <w:r w:rsidRPr="00023C28">
        <w:rPr>
          <w:rFonts w:eastAsia="宋体"/>
          <w:b/>
          <w:sz w:val="22"/>
          <w:szCs w:val="20"/>
          <w:lang w:val="en-GB" w:eastAsia="zh-CN"/>
        </w:rPr>
        <w:t xml:space="preserve">: </w:t>
      </w:r>
      <w:r w:rsidR="004C435F">
        <w:rPr>
          <w:rFonts w:eastAsia="宋体"/>
          <w:b/>
          <w:i/>
          <w:sz w:val="22"/>
          <w:szCs w:val="20"/>
          <w:lang w:val="en-GB" w:eastAsia="zh-CN"/>
        </w:rPr>
        <w:t xml:space="preserve">For the </w:t>
      </w:r>
      <w:r w:rsidR="00CA16EA">
        <w:rPr>
          <w:rFonts w:eastAsia="宋体"/>
          <w:b/>
          <w:i/>
          <w:sz w:val="22"/>
          <w:szCs w:val="20"/>
          <w:lang w:val="en-GB" w:eastAsia="zh-CN"/>
        </w:rPr>
        <w:t xml:space="preserve">down-selection of </w:t>
      </w:r>
      <w:r w:rsidR="00CA16EA" w:rsidRPr="00CA16EA">
        <w:rPr>
          <w:rFonts w:eastAsia="宋体"/>
          <w:b/>
          <w:i/>
          <w:sz w:val="22"/>
          <w:szCs w:val="20"/>
          <w:lang w:val="en-GB" w:eastAsia="zh-CN"/>
        </w:rPr>
        <w:t xml:space="preserve">beam application time, </w:t>
      </w:r>
      <w:r w:rsidR="00913D46">
        <w:rPr>
          <w:rFonts w:eastAsia="宋体"/>
          <w:b/>
          <w:i/>
          <w:sz w:val="22"/>
          <w:szCs w:val="20"/>
          <w:lang w:val="en-GB" w:eastAsia="zh-CN"/>
        </w:rPr>
        <w:t>the following option</w:t>
      </w:r>
      <w:r w:rsidR="00CA16EA" w:rsidRPr="00CA16EA">
        <w:rPr>
          <w:rFonts w:eastAsia="宋体"/>
          <w:b/>
          <w:i/>
          <w:sz w:val="22"/>
          <w:szCs w:val="20"/>
          <w:lang w:val="en-GB" w:eastAsia="zh-CN"/>
        </w:rPr>
        <w:t xml:space="preserve"> is preferred</w:t>
      </w:r>
      <w:r w:rsidR="004C435F">
        <w:rPr>
          <w:rFonts w:eastAsia="宋体"/>
          <w:b/>
          <w:i/>
          <w:sz w:val="22"/>
          <w:szCs w:val="20"/>
          <w:lang w:val="en-GB" w:eastAsia="zh-CN"/>
        </w:rPr>
        <w:t>:</w:t>
      </w:r>
    </w:p>
    <w:p w14:paraId="3C4F5C0C" w14:textId="0E2DB0CF" w:rsidR="00823073" w:rsidRDefault="00823073" w:rsidP="00096001">
      <w:pPr>
        <w:pStyle w:val="a5"/>
        <w:numPr>
          <w:ilvl w:val="0"/>
          <w:numId w:val="8"/>
        </w:numPr>
        <w:spacing w:beforeLines="50" w:before="163" w:after="100" w:afterAutospacing="1" w:line="240" w:lineRule="exact"/>
        <w:jc w:val="both"/>
        <w:rPr>
          <w:rFonts w:eastAsia="宋体"/>
          <w:b/>
          <w:i/>
          <w:sz w:val="22"/>
          <w:szCs w:val="20"/>
          <w:lang w:val="en-GB" w:eastAsia="zh-CN"/>
        </w:rPr>
      </w:pPr>
      <w:r w:rsidRPr="00823073">
        <w:rPr>
          <w:rFonts w:eastAsia="宋体"/>
          <w:b/>
          <w:i/>
          <w:sz w:val="22"/>
          <w:szCs w:val="20"/>
          <w:lang w:val="en-GB" w:eastAsia="zh-CN"/>
        </w:rPr>
        <w:t>if beam indication is received</w:t>
      </w:r>
      <w:r>
        <w:rPr>
          <w:rFonts w:eastAsia="宋体"/>
          <w:b/>
          <w:i/>
          <w:sz w:val="22"/>
          <w:szCs w:val="20"/>
          <w:lang w:val="en-GB" w:eastAsia="zh-CN"/>
        </w:rPr>
        <w:t>,</w:t>
      </w:r>
      <w:r w:rsidRPr="00823073">
        <w:rPr>
          <w:rFonts w:eastAsia="宋体"/>
          <w:b/>
          <w:i/>
          <w:sz w:val="22"/>
          <w:szCs w:val="20"/>
          <w:lang w:val="en-GB" w:eastAsia="zh-CN"/>
        </w:rPr>
        <w:t xml:space="preserve"> </w:t>
      </w:r>
      <w:r>
        <w:rPr>
          <w:rFonts w:eastAsia="宋体"/>
          <w:b/>
          <w:i/>
          <w:sz w:val="22"/>
          <w:szCs w:val="20"/>
          <w:lang w:val="en-GB" w:eastAsia="zh-CN"/>
        </w:rPr>
        <w:t xml:space="preserve">the beam indication is applied from </w:t>
      </w:r>
      <w:r w:rsidRPr="00823073">
        <w:rPr>
          <w:rFonts w:eastAsia="宋体"/>
          <w:b/>
          <w:i/>
          <w:sz w:val="22"/>
          <w:szCs w:val="20"/>
          <w:lang w:val="en-GB" w:eastAsia="zh-CN"/>
        </w:rPr>
        <w:t xml:space="preserve">the first slot that is at least X ms or Y symbols after the acknowledgment of the joint or separate DL/UL beam indication </w:t>
      </w:r>
    </w:p>
    <w:p w14:paraId="381D220F" w14:textId="26E806D6" w:rsidR="000B4AA9" w:rsidRPr="000B0458" w:rsidRDefault="004F5284" w:rsidP="00D02413">
      <w:pPr>
        <w:pStyle w:val="a5"/>
        <w:numPr>
          <w:ilvl w:val="0"/>
          <w:numId w:val="8"/>
        </w:numPr>
        <w:spacing w:beforeLines="50" w:before="163" w:after="100" w:afterAutospacing="1" w:line="240" w:lineRule="exact"/>
        <w:jc w:val="both"/>
        <w:rPr>
          <w:rFonts w:eastAsia="宋体"/>
          <w:b/>
          <w:i/>
          <w:sz w:val="22"/>
          <w:szCs w:val="20"/>
          <w:lang w:val="en-GB" w:eastAsia="zh-CN"/>
        </w:rPr>
      </w:pPr>
      <w:r>
        <w:rPr>
          <w:rFonts w:eastAsia="宋体"/>
          <w:b/>
          <w:i/>
          <w:sz w:val="22"/>
          <w:szCs w:val="20"/>
          <w:lang w:val="en-GB" w:eastAsia="zh-CN"/>
        </w:rPr>
        <w:t>X or Y</w:t>
      </w:r>
      <w:r w:rsidR="00D56302" w:rsidRPr="00D56302">
        <w:rPr>
          <w:rFonts w:eastAsia="宋体"/>
          <w:b/>
          <w:i/>
          <w:sz w:val="22"/>
          <w:szCs w:val="20"/>
          <w:lang w:val="en-GB" w:eastAsia="zh-CN"/>
        </w:rPr>
        <w:t xml:space="preserve"> </w:t>
      </w:r>
      <w:r w:rsidR="0077141C">
        <w:rPr>
          <w:rFonts w:eastAsia="宋体"/>
          <w:b/>
          <w:i/>
          <w:sz w:val="22"/>
          <w:szCs w:val="20"/>
          <w:lang w:val="en-GB" w:eastAsia="zh-CN"/>
        </w:rPr>
        <w:t xml:space="preserve">can </w:t>
      </w:r>
      <w:r w:rsidR="00D56302" w:rsidRPr="00D56302">
        <w:rPr>
          <w:rFonts w:eastAsia="宋体"/>
          <w:b/>
          <w:i/>
          <w:sz w:val="22"/>
          <w:szCs w:val="20"/>
          <w:lang w:val="en-GB" w:eastAsia="zh-CN"/>
        </w:rPr>
        <w:t>be configured by the gNB based on UE capability</w:t>
      </w:r>
    </w:p>
    <w:p w14:paraId="3160D0FB" w14:textId="2E5B0CEB" w:rsidR="00A924F5" w:rsidRPr="00D650CC" w:rsidRDefault="00A924F5" w:rsidP="00A924F5">
      <w:pPr>
        <w:pStyle w:val="2"/>
        <w:rPr>
          <w:sz w:val="24"/>
          <w:lang w:eastAsia="zh-CN"/>
        </w:rPr>
      </w:pPr>
      <w:r w:rsidRPr="00A924F5">
        <w:rPr>
          <w:sz w:val="24"/>
          <w:lang w:eastAsia="zh-CN"/>
        </w:rPr>
        <w:t>UL-only</w:t>
      </w:r>
      <w:r>
        <w:rPr>
          <w:sz w:val="24"/>
          <w:lang w:eastAsia="zh-CN"/>
        </w:rPr>
        <w:t xml:space="preserve"> </w:t>
      </w:r>
      <w:r w:rsidR="00DA435B">
        <w:rPr>
          <w:sz w:val="24"/>
          <w:lang w:eastAsia="zh-CN"/>
        </w:rPr>
        <w:t>beam indication</w:t>
      </w:r>
      <w:r w:rsidRPr="00A924F5">
        <w:rPr>
          <w:sz w:val="24"/>
          <w:lang w:eastAsia="zh-CN"/>
        </w:rPr>
        <w:t xml:space="preserve"> </w:t>
      </w:r>
      <w:r>
        <w:rPr>
          <w:sz w:val="24"/>
          <w:lang w:eastAsia="zh-CN"/>
        </w:rPr>
        <w:t xml:space="preserve">using </w:t>
      </w:r>
      <w:r w:rsidRPr="00A924F5">
        <w:rPr>
          <w:sz w:val="24"/>
          <w:lang w:eastAsia="zh-CN"/>
        </w:rPr>
        <w:t xml:space="preserve">DCI formats 1_1 and 1_2 </w:t>
      </w:r>
    </w:p>
    <w:p w14:paraId="5F15E3DC" w14:textId="1E931DE5" w:rsidR="00F0620B" w:rsidRPr="00D02413" w:rsidRDefault="00A924F5" w:rsidP="00D02413">
      <w:pPr>
        <w:pStyle w:val="a5"/>
        <w:spacing w:afterLines="50" w:after="163" w:line="240" w:lineRule="exact"/>
        <w:jc w:val="both"/>
        <w:rPr>
          <w:rFonts w:eastAsia="宋体"/>
          <w:sz w:val="22"/>
          <w:szCs w:val="20"/>
          <w:lang w:eastAsia="zh-CN"/>
        </w:rPr>
      </w:pPr>
      <w:r w:rsidRPr="00D02413">
        <w:rPr>
          <w:rFonts w:eastAsia="宋体"/>
          <w:sz w:val="22"/>
          <w:szCs w:val="20"/>
          <w:lang w:eastAsia="zh-CN"/>
        </w:rPr>
        <w:t xml:space="preserve">Another </w:t>
      </w:r>
      <w:r>
        <w:rPr>
          <w:rFonts w:eastAsia="宋体"/>
          <w:sz w:val="22"/>
          <w:szCs w:val="20"/>
          <w:lang w:eastAsia="zh-CN"/>
        </w:rPr>
        <w:t xml:space="preserve">leftover </w:t>
      </w:r>
      <w:r w:rsidRPr="00D02413">
        <w:rPr>
          <w:rFonts w:eastAsia="宋体"/>
          <w:sz w:val="22"/>
          <w:szCs w:val="20"/>
          <w:lang w:eastAsia="zh-CN"/>
        </w:rPr>
        <w:t>issue</w:t>
      </w:r>
      <w:r>
        <w:rPr>
          <w:rFonts w:eastAsia="宋体"/>
          <w:sz w:val="22"/>
          <w:szCs w:val="20"/>
          <w:lang w:eastAsia="zh-CN"/>
        </w:rPr>
        <w:t xml:space="preserve"> on </w:t>
      </w:r>
      <w:r w:rsidRPr="00A924F5">
        <w:rPr>
          <w:rFonts w:eastAsia="宋体"/>
          <w:sz w:val="22"/>
          <w:szCs w:val="20"/>
          <w:lang w:eastAsia="zh-CN"/>
        </w:rPr>
        <w:t>L1-based beam indication</w:t>
      </w:r>
      <w:r>
        <w:rPr>
          <w:rFonts w:eastAsia="宋体"/>
          <w:sz w:val="22"/>
          <w:szCs w:val="20"/>
          <w:lang w:eastAsia="zh-CN"/>
        </w:rPr>
        <w:t xml:space="preserve"> is h</w:t>
      </w:r>
      <w:r w:rsidRPr="00A924F5">
        <w:rPr>
          <w:rFonts w:eastAsia="宋体"/>
          <w:sz w:val="22"/>
          <w:szCs w:val="20"/>
          <w:lang w:eastAsia="zh-CN"/>
        </w:rPr>
        <w:t xml:space="preserve">ow to use DCI formats 1_1 and 1_2 for UL-only </w:t>
      </w:r>
      <w:r w:rsidR="00E84CE5">
        <w:rPr>
          <w:rFonts w:eastAsia="宋体"/>
          <w:sz w:val="22"/>
          <w:szCs w:val="20"/>
          <w:lang w:eastAsia="zh-CN"/>
        </w:rPr>
        <w:t>beam indication</w:t>
      </w:r>
      <w:r>
        <w:rPr>
          <w:rFonts w:eastAsia="宋体"/>
          <w:sz w:val="22"/>
          <w:szCs w:val="20"/>
          <w:lang w:eastAsia="zh-CN"/>
        </w:rPr>
        <w:t>.</w:t>
      </w:r>
      <w:r w:rsidR="009E2AC9">
        <w:rPr>
          <w:rFonts w:eastAsia="宋体"/>
          <w:sz w:val="22"/>
          <w:szCs w:val="20"/>
          <w:lang w:eastAsia="zh-CN"/>
        </w:rPr>
        <w:t xml:space="preserve"> As agreed in the previous meeting, </w:t>
      </w:r>
      <w:r w:rsidR="009E2AC9" w:rsidRPr="009E2AC9">
        <w:rPr>
          <w:rFonts w:eastAsia="宋体"/>
          <w:sz w:val="22"/>
          <w:szCs w:val="20"/>
          <w:lang w:eastAsia="zh-CN"/>
        </w:rPr>
        <w:t>the ACK/NAK of the PDSCH scheduled by the DCI</w:t>
      </w:r>
      <w:r w:rsidR="009E2AC9">
        <w:rPr>
          <w:rFonts w:eastAsia="宋体"/>
          <w:sz w:val="22"/>
          <w:szCs w:val="20"/>
          <w:lang w:eastAsia="zh-CN"/>
        </w:rPr>
        <w:t xml:space="preserve"> format 1_1 or 1_2</w:t>
      </w:r>
      <w:r w:rsidR="009E2AC9" w:rsidRPr="009E2AC9">
        <w:rPr>
          <w:rFonts w:eastAsia="宋体"/>
          <w:sz w:val="22"/>
          <w:szCs w:val="20"/>
          <w:lang w:eastAsia="zh-CN"/>
        </w:rPr>
        <w:t xml:space="preserve"> can be used as an acknowledgement to </w:t>
      </w:r>
      <w:r w:rsidR="00DA435B">
        <w:rPr>
          <w:rFonts w:eastAsia="宋体"/>
          <w:sz w:val="22"/>
          <w:szCs w:val="20"/>
          <w:lang w:eastAsia="zh-CN"/>
        </w:rPr>
        <w:t>the beam indication. In this case, UL-only beam indication is possible only when DL assignment is available</w:t>
      </w:r>
      <w:r w:rsidR="00E84CE5">
        <w:rPr>
          <w:rFonts w:eastAsia="宋体"/>
          <w:sz w:val="22"/>
          <w:szCs w:val="20"/>
          <w:lang w:eastAsia="zh-CN"/>
        </w:rPr>
        <w:t xml:space="preserve"> and</w:t>
      </w:r>
      <w:r w:rsidR="00DA435B">
        <w:rPr>
          <w:rFonts w:eastAsia="宋体"/>
          <w:sz w:val="22"/>
          <w:szCs w:val="20"/>
          <w:lang w:eastAsia="zh-CN"/>
        </w:rPr>
        <w:t xml:space="preserve"> </w:t>
      </w:r>
      <w:r w:rsidR="00E84CE5">
        <w:rPr>
          <w:rFonts w:eastAsia="宋体"/>
          <w:sz w:val="22"/>
          <w:szCs w:val="20"/>
          <w:lang w:eastAsia="zh-CN"/>
        </w:rPr>
        <w:t>t</w:t>
      </w:r>
      <w:r w:rsidR="00DA435B">
        <w:rPr>
          <w:rFonts w:eastAsia="宋体"/>
          <w:sz w:val="22"/>
          <w:szCs w:val="20"/>
          <w:lang w:eastAsia="zh-CN"/>
        </w:rPr>
        <w:t xml:space="preserve">his may result in </w:t>
      </w:r>
      <w:r w:rsidR="00E84CE5">
        <w:rPr>
          <w:rFonts w:eastAsia="宋体"/>
          <w:sz w:val="22"/>
          <w:szCs w:val="20"/>
          <w:lang w:eastAsia="zh-CN"/>
        </w:rPr>
        <w:t xml:space="preserve">latency issue. In our view, </w:t>
      </w:r>
      <w:r w:rsidR="00E84CE5" w:rsidRPr="00A924F5">
        <w:rPr>
          <w:rFonts w:eastAsia="宋体"/>
          <w:sz w:val="22"/>
          <w:szCs w:val="20"/>
          <w:lang w:eastAsia="zh-CN"/>
        </w:rPr>
        <w:t xml:space="preserve">UL-only </w:t>
      </w:r>
      <w:r w:rsidR="00E84CE5">
        <w:rPr>
          <w:rFonts w:eastAsia="宋体"/>
          <w:sz w:val="22"/>
          <w:szCs w:val="20"/>
          <w:lang w:eastAsia="zh-CN"/>
        </w:rPr>
        <w:t xml:space="preserve">beam indication </w:t>
      </w:r>
      <w:r w:rsidR="00E22128">
        <w:rPr>
          <w:rFonts w:eastAsia="宋体" w:hint="eastAsia"/>
          <w:sz w:val="22"/>
          <w:szCs w:val="20"/>
          <w:lang w:eastAsia="zh-CN"/>
        </w:rPr>
        <w:t>using</w:t>
      </w:r>
      <w:r w:rsidR="00E84CE5">
        <w:rPr>
          <w:rFonts w:eastAsia="宋体"/>
          <w:sz w:val="22"/>
          <w:szCs w:val="20"/>
          <w:lang w:eastAsia="zh-CN"/>
        </w:rPr>
        <w:t xml:space="preserve"> DCI formats </w:t>
      </w:r>
      <w:r w:rsidR="00E84CE5" w:rsidRPr="00A924F5">
        <w:rPr>
          <w:rFonts w:eastAsia="宋体"/>
          <w:sz w:val="22"/>
          <w:szCs w:val="20"/>
          <w:lang w:eastAsia="zh-CN"/>
        </w:rPr>
        <w:t>1_1 and 1_2</w:t>
      </w:r>
      <w:r w:rsidR="00E84CE5">
        <w:rPr>
          <w:rFonts w:eastAsia="宋体"/>
          <w:sz w:val="22"/>
          <w:szCs w:val="20"/>
          <w:lang w:eastAsia="zh-CN"/>
        </w:rPr>
        <w:t xml:space="preserve"> should be decoupled with DL assignment. To this end, a mechanism </w:t>
      </w:r>
      <w:r w:rsidR="00E84CE5" w:rsidRPr="00E84CE5">
        <w:rPr>
          <w:rFonts w:eastAsia="宋体"/>
          <w:sz w:val="22"/>
          <w:szCs w:val="20"/>
          <w:lang w:eastAsia="zh-CN"/>
        </w:rPr>
        <w:t>analogous to SPS PDSCH release</w:t>
      </w:r>
      <w:r w:rsidR="00E84CE5">
        <w:rPr>
          <w:rFonts w:eastAsia="宋体"/>
          <w:sz w:val="22"/>
          <w:szCs w:val="20"/>
          <w:lang w:eastAsia="zh-CN"/>
        </w:rPr>
        <w:t xml:space="preserve"> is preferred to provide a beam indication acknowledgement to </w:t>
      </w:r>
      <w:r w:rsidR="00E84CE5" w:rsidRPr="00A924F5">
        <w:rPr>
          <w:rFonts w:eastAsia="宋体"/>
          <w:sz w:val="22"/>
          <w:szCs w:val="20"/>
          <w:lang w:eastAsia="zh-CN"/>
        </w:rPr>
        <w:t>DCI formats 1_1</w:t>
      </w:r>
      <w:r w:rsidR="00E84CE5">
        <w:rPr>
          <w:rFonts w:eastAsia="宋体"/>
          <w:sz w:val="22"/>
          <w:szCs w:val="20"/>
          <w:lang w:eastAsia="zh-CN"/>
        </w:rPr>
        <w:t>/1_2 without the involvement of a DL assignment.</w:t>
      </w:r>
    </w:p>
    <w:p w14:paraId="32A9B5B3" w14:textId="77777777" w:rsidR="00FF079F" w:rsidRDefault="00E84CE5" w:rsidP="00FF079F">
      <w:pPr>
        <w:pStyle w:val="a5"/>
        <w:spacing w:afterLines="50" w:after="163" w:line="240" w:lineRule="exact"/>
        <w:jc w:val="both"/>
        <w:rPr>
          <w:rFonts w:eastAsia="宋体"/>
          <w:b/>
          <w:i/>
          <w:sz w:val="22"/>
          <w:szCs w:val="20"/>
          <w:lang w:val="en-GB" w:eastAsia="zh-CN"/>
        </w:rPr>
      </w:pPr>
      <w:r w:rsidRPr="00FF079F">
        <w:rPr>
          <w:rFonts w:eastAsia="宋体"/>
          <w:b/>
          <w:sz w:val="22"/>
          <w:szCs w:val="20"/>
          <w:lang w:val="en-GB" w:eastAsia="zh-CN"/>
        </w:rPr>
        <w:t xml:space="preserve">Proposal 2: </w:t>
      </w:r>
      <w:r w:rsidRPr="00FF079F">
        <w:rPr>
          <w:rFonts w:eastAsia="宋体"/>
          <w:b/>
          <w:i/>
          <w:sz w:val="22"/>
          <w:szCs w:val="20"/>
          <w:lang w:val="en-GB" w:eastAsia="zh-CN"/>
        </w:rPr>
        <w:t xml:space="preserve">For UL-only beam indication using DCI formats 1_1 and 1_2, </w:t>
      </w:r>
    </w:p>
    <w:p w14:paraId="0FAD811E" w14:textId="5CFA9CAA" w:rsidR="00A22F4D" w:rsidRPr="00A22F4D" w:rsidRDefault="00E84CE5" w:rsidP="00A22F4D">
      <w:pPr>
        <w:pStyle w:val="a5"/>
        <w:numPr>
          <w:ilvl w:val="0"/>
          <w:numId w:val="8"/>
        </w:numPr>
        <w:spacing w:beforeLines="50" w:before="163" w:after="100" w:afterAutospacing="1" w:line="240" w:lineRule="exact"/>
        <w:jc w:val="both"/>
        <w:rPr>
          <w:rFonts w:eastAsia="宋体"/>
          <w:b/>
          <w:i/>
          <w:sz w:val="22"/>
          <w:szCs w:val="20"/>
          <w:lang w:val="en-GB" w:eastAsia="zh-CN"/>
        </w:rPr>
      </w:pPr>
      <w:r w:rsidRPr="00FF079F">
        <w:rPr>
          <w:rFonts w:eastAsia="宋体"/>
          <w:b/>
          <w:i/>
          <w:sz w:val="22"/>
          <w:szCs w:val="20"/>
          <w:lang w:val="en-GB" w:eastAsia="zh-CN"/>
        </w:rPr>
        <w:t>a mechanism analogous to SPS PDSCH release is preferred to provide a beam indication acknowledgement to DCI formats 1_1/1_2 without the involvement of a DL assignment.</w:t>
      </w:r>
    </w:p>
    <w:p w14:paraId="6D88349C" w14:textId="77777777" w:rsidR="00CB69D9" w:rsidRDefault="00CB69D9" w:rsidP="00440864">
      <w:pPr>
        <w:pStyle w:val="1"/>
        <w:spacing w:beforeLines="50" w:before="163" w:afterLines="50" w:after="163"/>
        <w:ind w:left="432" w:hanging="432"/>
        <w:jc w:val="both"/>
        <w:rPr>
          <w:rFonts w:eastAsia="宋体"/>
          <w:b/>
          <w:sz w:val="24"/>
          <w:lang w:eastAsia="zh-CN"/>
        </w:rPr>
      </w:pPr>
      <w:r w:rsidRPr="002D0DD8">
        <w:rPr>
          <w:rFonts w:eastAsia="宋体" w:hint="eastAsia"/>
          <w:b/>
          <w:sz w:val="24"/>
          <w:lang w:eastAsia="zh-CN"/>
        </w:rPr>
        <w:t>Conclusions</w:t>
      </w:r>
    </w:p>
    <w:p w14:paraId="25064A2F" w14:textId="6CC5971D" w:rsidR="00F55C26" w:rsidRDefault="00CC4572" w:rsidP="00567531">
      <w:pPr>
        <w:pStyle w:val="LGTdoc"/>
        <w:spacing w:after="163" w:line="240" w:lineRule="auto"/>
        <w:rPr>
          <w:rFonts w:eastAsia="MS Mincho"/>
          <w:szCs w:val="22"/>
          <w:lang w:eastAsia="ja-JP"/>
        </w:rPr>
      </w:pPr>
      <w:r w:rsidRPr="00023C28">
        <w:rPr>
          <w:rFonts w:eastAsia="MS Mincho"/>
          <w:szCs w:val="22"/>
          <w:lang w:eastAsia="ja-JP"/>
        </w:rPr>
        <w:t xml:space="preserve">In this </w:t>
      </w:r>
      <w:r w:rsidR="0095452B" w:rsidRPr="00023C28">
        <w:rPr>
          <w:rFonts w:eastAsia="MS Mincho"/>
          <w:szCs w:val="22"/>
          <w:lang w:eastAsia="ja-JP"/>
        </w:rPr>
        <w:t>contribution</w:t>
      </w:r>
      <w:r w:rsidRPr="00023C28">
        <w:rPr>
          <w:rFonts w:eastAsia="MS Mincho"/>
          <w:szCs w:val="22"/>
          <w:lang w:eastAsia="ja-JP"/>
        </w:rPr>
        <w:t xml:space="preserve">, </w:t>
      </w:r>
      <w:r w:rsidR="00927E18" w:rsidRPr="00023C28">
        <w:rPr>
          <w:rFonts w:eastAsia="MS Mincho"/>
          <w:szCs w:val="22"/>
          <w:lang w:eastAsia="ja-JP"/>
        </w:rPr>
        <w:t xml:space="preserve">we discussed the </w:t>
      </w:r>
      <w:r w:rsidR="000B777D">
        <w:rPr>
          <w:rFonts w:eastAsia="MS Mincho"/>
          <w:szCs w:val="22"/>
          <w:lang w:eastAsia="ja-JP"/>
        </w:rPr>
        <w:t>e</w:t>
      </w:r>
      <w:r w:rsidR="000B777D" w:rsidRPr="000B777D">
        <w:rPr>
          <w:rFonts w:eastAsia="MS Mincho"/>
          <w:szCs w:val="22"/>
          <w:lang w:eastAsia="ja-JP"/>
        </w:rPr>
        <w:t xml:space="preserve">nhancements on </w:t>
      </w:r>
      <w:r w:rsidR="000B777D">
        <w:rPr>
          <w:rFonts w:eastAsia="MS Mincho"/>
          <w:szCs w:val="22"/>
          <w:lang w:eastAsia="ja-JP"/>
        </w:rPr>
        <w:t>m</w:t>
      </w:r>
      <w:r w:rsidR="000B777D" w:rsidRPr="000B777D">
        <w:rPr>
          <w:rFonts w:eastAsia="MS Mincho"/>
          <w:szCs w:val="22"/>
          <w:lang w:eastAsia="ja-JP"/>
        </w:rPr>
        <w:t xml:space="preserve">ulti-beam </w:t>
      </w:r>
      <w:r w:rsidR="000B777D">
        <w:rPr>
          <w:rFonts w:eastAsia="MS Mincho"/>
          <w:szCs w:val="22"/>
          <w:lang w:eastAsia="ja-JP"/>
        </w:rPr>
        <w:t>o</w:t>
      </w:r>
      <w:r w:rsidR="000B777D" w:rsidRPr="000B777D">
        <w:rPr>
          <w:rFonts w:eastAsia="MS Mincho"/>
          <w:szCs w:val="22"/>
          <w:lang w:eastAsia="ja-JP"/>
        </w:rPr>
        <w:t>peration</w:t>
      </w:r>
      <w:r w:rsidR="00723DC9" w:rsidRPr="00023C28">
        <w:rPr>
          <w:rFonts w:eastAsia="MS Mincho"/>
          <w:szCs w:val="22"/>
          <w:lang w:eastAsia="ja-JP"/>
        </w:rPr>
        <w:t xml:space="preserve"> and</w:t>
      </w:r>
      <w:r w:rsidR="00927E18" w:rsidRPr="00023C28">
        <w:rPr>
          <w:rFonts w:eastAsia="MS Mincho"/>
          <w:szCs w:val="22"/>
          <w:lang w:eastAsia="ja-JP"/>
        </w:rPr>
        <w:t xml:space="preserve"> </w:t>
      </w:r>
      <w:r w:rsidR="00723DC9" w:rsidRPr="00023C28">
        <w:rPr>
          <w:rFonts w:eastAsia="MS Mincho"/>
          <w:szCs w:val="22"/>
          <w:lang w:eastAsia="ja-JP"/>
        </w:rPr>
        <w:t>the corresponding proposals are listed as follows</w:t>
      </w:r>
      <w:r w:rsidR="00DE3167" w:rsidRPr="00023C28">
        <w:rPr>
          <w:rFonts w:eastAsia="MS Mincho"/>
          <w:szCs w:val="22"/>
          <w:lang w:eastAsia="ja-JP"/>
        </w:rPr>
        <w:t>.</w:t>
      </w:r>
    </w:p>
    <w:p w14:paraId="0FCA7291" w14:textId="77777777" w:rsidR="000238C4" w:rsidRDefault="000238C4" w:rsidP="000238C4">
      <w:pPr>
        <w:pStyle w:val="a5"/>
        <w:spacing w:afterLines="50" w:after="163"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Pr>
          <w:rFonts w:eastAsia="宋体"/>
          <w:b/>
          <w:sz w:val="22"/>
          <w:szCs w:val="20"/>
          <w:lang w:val="en-GB" w:eastAsia="zh-CN"/>
        </w:rPr>
        <w:t>1</w:t>
      </w:r>
      <w:r w:rsidRPr="00023C28">
        <w:rPr>
          <w:rFonts w:eastAsia="宋体"/>
          <w:b/>
          <w:sz w:val="22"/>
          <w:szCs w:val="20"/>
          <w:lang w:val="en-GB" w:eastAsia="zh-CN"/>
        </w:rPr>
        <w:t xml:space="preserve">: </w:t>
      </w:r>
      <w:r>
        <w:rPr>
          <w:rFonts w:eastAsia="宋体"/>
          <w:b/>
          <w:i/>
          <w:sz w:val="22"/>
          <w:szCs w:val="20"/>
          <w:lang w:val="en-GB" w:eastAsia="zh-CN"/>
        </w:rPr>
        <w:t xml:space="preserve">For the down-selection of </w:t>
      </w:r>
      <w:r w:rsidRPr="00CA16EA">
        <w:rPr>
          <w:rFonts w:eastAsia="宋体"/>
          <w:b/>
          <w:i/>
          <w:sz w:val="22"/>
          <w:szCs w:val="20"/>
          <w:lang w:val="en-GB" w:eastAsia="zh-CN"/>
        </w:rPr>
        <w:t xml:space="preserve">beam application time, </w:t>
      </w:r>
      <w:r>
        <w:rPr>
          <w:rFonts w:eastAsia="宋体"/>
          <w:b/>
          <w:i/>
          <w:sz w:val="22"/>
          <w:szCs w:val="20"/>
          <w:lang w:val="en-GB" w:eastAsia="zh-CN"/>
        </w:rPr>
        <w:t>the following option</w:t>
      </w:r>
      <w:r w:rsidRPr="00CA16EA">
        <w:rPr>
          <w:rFonts w:eastAsia="宋体"/>
          <w:b/>
          <w:i/>
          <w:sz w:val="22"/>
          <w:szCs w:val="20"/>
          <w:lang w:val="en-GB" w:eastAsia="zh-CN"/>
        </w:rPr>
        <w:t xml:space="preserve"> is preferred</w:t>
      </w:r>
      <w:r>
        <w:rPr>
          <w:rFonts w:eastAsia="宋体"/>
          <w:b/>
          <w:i/>
          <w:sz w:val="22"/>
          <w:szCs w:val="20"/>
          <w:lang w:val="en-GB" w:eastAsia="zh-CN"/>
        </w:rPr>
        <w:t>:</w:t>
      </w:r>
    </w:p>
    <w:p w14:paraId="6499CC3C" w14:textId="40B1C40B" w:rsidR="000238C4" w:rsidRDefault="000238C4" w:rsidP="000238C4">
      <w:pPr>
        <w:pStyle w:val="a5"/>
        <w:numPr>
          <w:ilvl w:val="0"/>
          <w:numId w:val="8"/>
        </w:numPr>
        <w:spacing w:beforeLines="50" w:before="163" w:after="100" w:afterAutospacing="1" w:line="240" w:lineRule="exact"/>
        <w:jc w:val="both"/>
        <w:rPr>
          <w:rFonts w:eastAsia="宋体"/>
          <w:b/>
          <w:i/>
          <w:sz w:val="22"/>
          <w:szCs w:val="20"/>
          <w:lang w:val="en-GB" w:eastAsia="zh-CN"/>
        </w:rPr>
      </w:pPr>
      <w:r w:rsidRPr="00823073">
        <w:rPr>
          <w:rFonts w:eastAsia="宋体"/>
          <w:b/>
          <w:i/>
          <w:sz w:val="22"/>
          <w:szCs w:val="20"/>
          <w:lang w:val="en-GB" w:eastAsia="zh-CN"/>
        </w:rPr>
        <w:t>if beam indication is received</w:t>
      </w:r>
      <w:r>
        <w:rPr>
          <w:rFonts w:eastAsia="宋体"/>
          <w:b/>
          <w:i/>
          <w:sz w:val="22"/>
          <w:szCs w:val="20"/>
          <w:lang w:val="en-GB" w:eastAsia="zh-CN"/>
        </w:rPr>
        <w:t>,</w:t>
      </w:r>
      <w:r w:rsidRPr="00823073">
        <w:rPr>
          <w:rFonts w:eastAsia="宋体"/>
          <w:b/>
          <w:i/>
          <w:sz w:val="22"/>
          <w:szCs w:val="20"/>
          <w:lang w:val="en-GB" w:eastAsia="zh-CN"/>
        </w:rPr>
        <w:t xml:space="preserve"> </w:t>
      </w:r>
      <w:r>
        <w:rPr>
          <w:rFonts w:eastAsia="宋体"/>
          <w:b/>
          <w:i/>
          <w:sz w:val="22"/>
          <w:szCs w:val="20"/>
          <w:lang w:val="en-GB" w:eastAsia="zh-CN"/>
        </w:rPr>
        <w:t xml:space="preserve">the beam indication is applied from </w:t>
      </w:r>
      <w:r w:rsidRPr="00823073">
        <w:rPr>
          <w:rFonts w:eastAsia="宋体"/>
          <w:b/>
          <w:i/>
          <w:sz w:val="22"/>
          <w:szCs w:val="20"/>
          <w:lang w:val="en-GB" w:eastAsia="zh-CN"/>
        </w:rPr>
        <w:t>the first slot that is at least X ms or Y symbols after the acknowledgment of the joint or separate DL/UL beam indication</w:t>
      </w:r>
      <w:bookmarkStart w:id="3" w:name="_GoBack"/>
      <w:bookmarkEnd w:id="3"/>
    </w:p>
    <w:p w14:paraId="7B3D1666" w14:textId="7EBABE2C" w:rsidR="000238C4" w:rsidRDefault="000238C4" w:rsidP="000238C4">
      <w:pPr>
        <w:pStyle w:val="a5"/>
        <w:numPr>
          <w:ilvl w:val="0"/>
          <w:numId w:val="8"/>
        </w:numPr>
        <w:spacing w:beforeLines="50" w:before="163" w:after="100" w:afterAutospacing="1" w:line="240" w:lineRule="exact"/>
        <w:jc w:val="both"/>
        <w:rPr>
          <w:rFonts w:eastAsia="宋体"/>
          <w:b/>
          <w:i/>
          <w:sz w:val="22"/>
          <w:szCs w:val="20"/>
          <w:lang w:val="en-GB" w:eastAsia="zh-CN"/>
        </w:rPr>
      </w:pPr>
      <w:r>
        <w:rPr>
          <w:rFonts w:eastAsia="宋体"/>
          <w:b/>
          <w:i/>
          <w:sz w:val="22"/>
          <w:szCs w:val="20"/>
          <w:lang w:val="en-GB" w:eastAsia="zh-CN"/>
        </w:rPr>
        <w:t>X or Y</w:t>
      </w:r>
      <w:r w:rsidR="0077141C">
        <w:rPr>
          <w:rFonts w:eastAsia="宋体"/>
          <w:b/>
          <w:i/>
          <w:sz w:val="22"/>
          <w:szCs w:val="20"/>
          <w:lang w:val="en-GB" w:eastAsia="zh-CN"/>
        </w:rPr>
        <w:t xml:space="preserve"> can</w:t>
      </w:r>
      <w:r w:rsidRPr="00D56302">
        <w:rPr>
          <w:rFonts w:eastAsia="宋体"/>
          <w:b/>
          <w:i/>
          <w:sz w:val="22"/>
          <w:szCs w:val="20"/>
          <w:lang w:val="en-GB" w:eastAsia="zh-CN"/>
        </w:rPr>
        <w:t xml:space="preserve"> be configured by the gNB based on UE capability</w:t>
      </w:r>
    </w:p>
    <w:p w14:paraId="72B5228A" w14:textId="77777777" w:rsidR="00A22F4D" w:rsidRDefault="00A22F4D" w:rsidP="00A22F4D">
      <w:pPr>
        <w:pStyle w:val="a5"/>
        <w:spacing w:afterLines="50" w:after="163" w:line="240" w:lineRule="exact"/>
        <w:jc w:val="both"/>
        <w:rPr>
          <w:rFonts w:eastAsia="宋体"/>
          <w:b/>
          <w:i/>
          <w:sz w:val="22"/>
          <w:szCs w:val="20"/>
          <w:lang w:val="en-GB" w:eastAsia="zh-CN"/>
        </w:rPr>
      </w:pPr>
      <w:r w:rsidRPr="00FF079F">
        <w:rPr>
          <w:rFonts w:eastAsia="宋体"/>
          <w:b/>
          <w:sz w:val="22"/>
          <w:szCs w:val="20"/>
          <w:lang w:val="en-GB" w:eastAsia="zh-CN"/>
        </w:rPr>
        <w:t xml:space="preserve">Proposal 2: </w:t>
      </w:r>
      <w:r w:rsidRPr="00FF079F">
        <w:rPr>
          <w:rFonts w:eastAsia="宋体"/>
          <w:b/>
          <w:i/>
          <w:sz w:val="22"/>
          <w:szCs w:val="20"/>
          <w:lang w:val="en-GB" w:eastAsia="zh-CN"/>
        </w:rPr>
        <w:t xml:space="preserve">For UL-only beam indication using DCI formats 1_1 and 1_2, </w:t>
      </w:r>
    </w:p>
    <w:p w14:paraId="3717E079" w14:textId="5D0F959B" w:rsidR="008B0BAC" w:rsidRPr="00A22F4D" w:rsidRDefault="00A22F4D" w:rsidP="00A22F4D">
      <w:pPr>
        <w:pStyle w:val="a5"/>
        <w:numPr>
          <w:ilvl w:val="0"/>
          <w:numId w:val="14"/>
        </w:numPr>
        <w:spacing w:afterLines="50" w:after="163" w:line="240" w:lineRule="exact"/>
        <w:jc w:val="both"/>
        <w:rPr>
          <w:rFonts w:eastAsia="宋体"/>
          <w:b/>
          <w:i/>
          <w:sz w:val="22"/>
          <w:szCs w:val="20"/>
          <w:lang w:val="en-GB" w:eastAsia="zh-CN"/>
        </w:rPr>
      </w:pPr>
      <w:r w:rsidRPr="00FF079F">
        <w:rPr>
          <w:rFonts w:eastAsia="宋体"/>
          <w:b/>
          <w:i/>
          <w:sz w:val="22"/>
          <w:szCs w:val="20"/>
          <w:lang w:val="en-GB" w:eastAsia="zh-CN"/>
        </w:rPr>
        <w:t>a mechanism analogous to SPS PDSCH release is preferred to provide a beam indication acknowledgement to DCI formats 1_1/1_2 without the involvement of a DL assignment.</w:t>
      </w:r>
    </w:p>
    <w:p w14:paraId="10853914" w14:textId="77777777" w:rsidR="007F37E8" w:rsidRDefault="007F37E8" w:rsidP="007F37E8">
      <w:pPr>
        <w:pStyle w:val="1"/>
        <w:numPr>
          <w:ilvl w:val="0"/>
          <w:numId w:val="0"/>
        </w:numPr>
        <w:spacing w:beforeLines="50" w:before="163" w:afterLines="50" w:after="163"/>
        <w:jc w:val="both"/>
        <w:rPr>
          <w:rFonts w:eastAsia="MS Mincho" w:cs="Arial"/>
          <w:b/>
          <w:bCs w:val="0"/>
          <w:kern w:val="2"/>
          <w:sz w:val="24"/>
        </w:rPr>
      </w:pPr>
      <w:r w:rsidRPr="002D0DD8">
        <w:rPr>
          <w:rFonts w:eastAsia="MS Mincho" w:cs="Arial" w:hint="eastAsia"/>
          <w:b/>
          <w:bCs w:val="0"/>
          <w:kern w:val="2"/>
          <w:sz w:val="24"/>
        </w:rPr>
        <w:t>Reference</w:t>
      </w:r>
      <w:r w:rsidRPr="002D0DD8">
        <w:rPr>
          <w:rFonts w:eastAsia="MS Mincho" w:cs="Arial"/>
          <w:b/>
          <w:bCs w:val="0"/>
          <w:kern w:val="2"/>
          <w:sz w:val="24"/>
        </w:rPr>
        <w:t>s</w:t>
      </w:r>
    </w:p>
    <w:p w14:paraId="485CF75A" w14:textId="1E9AC6F4" w:rsidR="00381F4B" w:rsidRDefault="00B14B1E">
      <w:pPr>
        <w:rPr>
          <w:rFonts w:eastAsiaTheme="minorEastAsia"/>
          <w:sz w:val="20"/>
          <w:lang w:eastAsia="zh-CN"/>
        </w:rPr>
      </w:pPr>
      <w:r>
        <w:rPr>
          <w:rFonts w:eastAsiaTheme="minorEastAsia"/>
          <w:sz w:val="20"/>
          <w:lang w:eastAsia="zh-CN"/>
        </w:rPr>
        <w:t>[1]</w:t>
      </w:r>
      <w:r w:rsidR="00381F4B">
        <w:rPr>
          <w:rFonts w:eastAsiaTheme="minorEastAsia"/>
          <w:sz w:val="20"/>
          <w:lang w:eastAsia="zh-CN"/>
        </w:rPr>
        <w:t xml:space="preserve"> RP-19</w:t>
      </w:r>
      <w:r w:rsidR="00761145">
        <w:rPr>
          <w:rFonts w:eastAsiaTheme="minorEastAsia"/>
          <w:sz w:val="20"/>
          <w:lang w:eastAsia="zh-CN"/>
        </w:rPr>
        <w:t>3133</w:t>
      </w:r>
      <w:r w:rsidR="00381F4B">
        <w:rPr>
          <w:rFonts w:eastAsiaTheme="minorEastAsia"/>
          <w:sz w:val="20"/>
          <w:lang w:eastAsia="zh-CN"/>
        </w:rPr>
        <w:t>, “</w:t>
      </w:r>
      <w:r w:rsidR="00761145" w:rsidRPr="00761145">
        <w:rPr>
          <w:rFonts w:eastAsiaTheme="minorEastAsia"/>
          <w:sz w:val="20"/>
          <w:lang w:eastAsia="zh-CN"/>
        </w:rPr>
        <w:t>Further enhancements on MIMO for NR</w:t>
      </w:r>
      <w:r w:rsidR="00381F4B">
        <w:rPr>
          <w:rFonts w:eastAsiaTheme="minorEastAsia"/>
          <w:sz w:val="20"/>
          <w:lang w:eastAsia="zh-CN"/>
        </w:rPr>
        <w:t xml:space="preserve">”, </w:t>
      </w:r>
      <w:r w:rsidR="00761145">
        <w:rPr>
          <w:rFonts w:eastAsiaTheme="minorEastAsia"/>
          <w:sz w:val="20"/>
          <w:lang w:eastAsia="zh-CN"/>
        </w:rPr>
        <w:t>December</w:t>
      </w:r>
      <w:r w:rsidR="00381F4B">
        <w:rPr>
          <w:rFonts w:eastAsiaTheme="minorEastAsia"/>
          <w:sz w:val="20"/>
          <w:lang w:eastAsia="zh-CN"/>
        </w:rPr>
        <w:t xml:space="preserve"> 2019</w:t>
      </w:r>
      <w:r w:rsidR="005F6CA1">
        <w:rPr>
          <w:rFonts w:eastAsiaTheme="minorEastAsia"/>
          <w:sz w:val="20"/>
          <w:lang w:eastAsia="zh-CN"/>
        </w:rPr>
        <w:t>.</w:t>
      </w:r>
    </w:p>
    <w:p w14:paraId="4D0343D7" w14:textId="04F9C69A" w:rsidR="009648F5" w:rsidRDefault="009648F5" w:rsidP="009648F5">
      <w:pPr>
        <w:rPr>
          <w:rFonts w:eastAsiaTheme="minorEastAsia"/>
          <w:sz w:val="20"/>
          <w:lang w:eastAsia="zh-CN"/>
        </w:rPr>
      </w:pPr>
      <w:r>
        <w:rPr>
          <w:rFonts w:eastAsiaTheme="minorEastAsia"/>
          <w:sz w:val="20"/>
          <w:lang w:eastAsia="zh-CN"/>
        </w:rPr>
        <w:t xml:space="preserve">[2] </w:t>
      </w:r>
      <w:r w:rsidRPr="00FF795D">
        <w:rPr>
          <w:rFonts w:eastAsiaTheme="minorEastAsia"/>
          <w:sz w:val="20"/>
          <w:lang w:eastAsia="zh-CN"/>
        </w:rPr>
        <w:t>3GPP RAN1#10</w:t>
      </w:r>
      <w:r w:rsidR="00E92961">
        <w:rPr>
          <w:rFonts w:eastAsiaTheme="minorEastAsia"/>
          <w:sz w:val="20"/>
          <w:lang w:eastAsia="zh-CN"/>
        </w:rPr>
        <w:t>3</w:t>
      </w:r>
      <w:r w:rsidRPr="00FF795D">
        <w:rPr>
          <w:rFonts w:eastAsiaTheme="minorEastAsia"/>
          <w:sz w:val="20"/>
          <w:lang w:eastAsia="zh-CN"/>
        </w:rPr>
        <w:t xml:space="preserve">_e Chairman’s Notes, </w:t>
      </w:r>
      <w:r w:rsidR="00E92961">
        <w:rPr>
          <w:rFonts w:eastAsiaTheme="minorEastAsia"/>
          <w:sz w:val="20"/>
          <w:lang w:eastAsia="zh-CN"/>
        </w:rPr>
        <w:t>November</w:t>
      </w:r>
      <w:r w:rsidRPr="00FF795D">
        <w:rPr>
          <w:rFonts w:eastAsiaTheme="minorEastAsia"/>
          <w:sz w:val="20"/>
          <w:lang w:eastAsia="zh-CN"/>
        </w:rPr>
        <w:t xml:space="preserve"> 2020.</w:t>
      </w:r>
    </w:p>
    <w:p w14:paraId="13D44061" w14:textId="0E3A900D" w:rsidR="00007139" w:rsidRPr="00E92961" w:rsidRDefault="00007139">
      <w:pPr>
        <w:rPr>
          <w:rFonts w:eastAsiaTheme="minorEastAsia"/>
          <w:sz w:val="20"/>
          <w:lang w:eastAsia="zh-CN"/>
        </w:rPr>
      </w:pPr>
    </w:p>
    <w:sectPr w:rsidR="00007139" w:rsidRPr="00E92961" w:rsidSect="00601168">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C13392" w14:textId="77777777" w:rsidR="00D174ED" w:rsidRDefault="00D174ED">
      <w:r>
        <w:separator/>
      </w:r>
    </w:p>
  </w:endnote>
  <w:endnote w:type="continuationSeparator" w:id="0">
    <w:p w14:paraId="3C425A24" w14:textId="77777777" w:rsidR="00D174ED" w:rsidRDefault="00D17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F27916" w14:textId="77777777" w:rsidR="00D174ED" w:rsidRDefault="00D174ED">
      <w:r>
        <w:separator/>
      </w:r>
    </w:p>
  </w:footnote>
  <w:footnote w:type="continuationSeparator" w:id="0">
    <w:p w14:paraId="53547FFA" w14:textId="77777777" w:rsidR="00D174ED" w:rsidRDefault="00D174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0A06F6"/>
    <w:multiLevelType w:val="hybridMultilevel"/>
    <w:tmpl w:val="771603A6"/>
    <w:lvl w:ilvl="0" w:tplc="4E5CA9E4">
      <w:numFmt w:val="bullet"/>
      <w:lvlText w:val="-"/>
      <w:lvlJc w:val="left"/>
      <w:pPr>
        <w:ind w:left="420" w:hanging="420"/>
      </w:pPr>
      <w:rPr>
        <w:rFonts w:ascii="Times New Roman" w:eastAsia="MS Mincho" w:hAnsi="Times New Roman" w:cs="Times New Roman" w:hint="default"/>
      </w:rPr>
    </w:lvl>
    <w:lvl w:ilvl="1" w:tplc="04090019">
      <w:start w:val="1"/>
      <w:numFmt w:val="low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694412"/>
    <w:multiLevelType w:val="hybridMultilevel"/>
    <w:tmpl w:val="21BE0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6C6A11"/>
    <w:multiLevelType w:val="hybridMultilevel"/>
    <w:tmpl w:val="AC525840"/>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D13677D"/>
    <w:multiLevelType w:val="hybridMultilevel"/>
    <w:tmpl w:val="C9D8EC8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5" w15:restartNumberingAfterBreak="0">
    <w:nsid w:val="33AB74B7"/>
    <w:multiLevelType w:val="hybridMultilevel"/>
    <w:tmpl w:val="CA5237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7" w15:restartNumberingAfterBreak="0">
    <w:nsid w:val="4FA64860"/>
    <w:multiLevelType w:val="hybridMultilevel"/>
    <w:tmpl w:val="C00291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703157D4"/>
    <w:multiLevelType w:val="multilevel"/>
    <w:tmpl w:val="9AB6C536"/>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val="0"/>
        <w:color w:val="auto"/>
        <w:sz w:val="24"/>
        <w:szCs w:val="24"/>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782E4E2A"/>
    <w:multiLevelType w:val="hybridMultilevel"/>
    <w:tmpl w:val="CDB6560A"/>
    <w:lvl w:ilvl="0" w:tplc="4E5CA9E4">
      <w:numFmt w:val="bullet"/>
      <w:lvlText w:val="-"/>
      <w:lvlJc w:val="left"/>
      <w:pPr>
        <w:ind w:left="420" w:hanging="420"/>
      </w:pPr>
      <w:rPr>
        <w:rFonts w:ascii="Times New Roman" w:eastAsia="MS Mincho" w:hAnsi="Times New Roman" w:cs="Times New Roman" w:hint="default"/>
      </w:rPr>
    </w:lvl>
    <w:lvl w:ilvl="1" w:tplc="04090019">
      <w:start w:val="1"/>
      <w:numFmt w:val="lowerLetter"/>
      <w:lvlText w:val="%2."/>
      <w:lvlJc w:val="left"/>
      <w:pPr>
        <w:ind w:left="840" w:hanging="420"/>
      </w:pPr>
      <w:rPr>
        <w:rFonts w:hint="default"/>
      </w:rPr>
    </w:lvl>
    <w:lvl w:ilvl="2" w:tplc="0409001B">
      <w:start w:val="1"/>
      <w:numFmt w:val="lowerRoman"/>
      <w:lvlText w:val="%3."/>
      <w:lvlJc w:val="right"/>
      <w:pPr>
        <w:ind w:left="1260" w:hanging="42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11"/>
  </w:num>
  <w:num w:numId="4">
    <w:abstractNumId w:val="6"/>
  </w:num>
  <w:num w:numId="5">
    <w:abstractNumId w:val="13"/>
  </w:num>
  <w:num w:numId="6">
    <w:abstractNumId w:val="3"/>
  </w:num>
  <w:num w:numId="7">
    <w:abstractNumId w:val="8"/>
  </w:num>
  <w:num w:numId="8">
    <w:abstractNumId w:val="7"/>
  </w:num>
  <w:num w:numId="9">
    <w:abstractNumId w:val="1"/>
  </w:num>
  <w:num w:numId="10">
    <w:abstractNumId w:val="12"/>
  </w:num>
  <w:num w:numId="11">
    <w:abstractNumId w:val="9"/>
  </w:num>
  <w:num w:numId="12">
    <w:abstractNumId w:val="4"/>
  </w:num>
  <w:num w:numId="13">
    <w:abstractNumId w:val="2"/>
  </w:num>
  <w:num w:numId="14">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49" o:allowoverlap="f"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5D1"/>
    <w:rsid w:val="00000AE1"/>
    <w:rsid w:val="00000DB1"/>
    <w:rsid w:val="00001112"/>
    <w:rsid w:val="00001239"/>
    <w:rsid w:val="00001486"/>
    <w:rsid w:val="0000187E"/>
    <w:rsid w:val="000018DC"/>
    <w:rsid w:val="00001B80"/>
    <w:rsid w:val="00001BFD"/>
    <w:rsid w:val="000020F2"/>
    <w:rsid w:val="000022C4"/>
    <w:rsid w:val="000024BE"/>
    <w:rsid w:val="0000280D"/>
    <w:rsid w:val="00002EB3"/>
    <w:rsid w:val="00002F1A"/>
    <w:rsid w:val="000030F3"/>
    <w:rsid w:val="00003112"/>
    <w:rsid w:val="00003305"/>
    <w:rsid w:val="00003583"/>
    <w:rsid w:val="00003C1C"/>
    <w:rsid w:val="00003D6E"/>
    <w:rsid w:val="00003EC3"/>
    <w:rsid w:val="00004AEC"/>
    <w:rsid w:val="00004D2B"/>
    <w:rsid w:val="00004E17"/>
    <w:rsid w:val="00004E2C"/>
    <w:rsid w:val="00004F66"/>
    <w:rsid w:val="0000511F"/>
    <w:rsid w:val="000053B8"/>
    <w:rsid w:val="00005C20"/>
    <w:rsid w:val="00005C51"/>
    <w:rsid w:val="00006144"/>
    <w:rsid w:val="000061DB"/>
    <w:rsid w:val="000061F0"/>
    <w:rsid w:val="0000665F"/>
    <w:rsid w:val="00006727"/>
    <w:rsid w:val="00006986"/>
    <w:rsid w:val="00006DE8"/>
    <w:rsid w:val="00006EA7"/>
    <w:rsid w:val="00007139"/>
    <w:rsid w:val="00007522"/>
    <w:rsid w:val="00007817"/>
    <w:rsid w:val="00007A08"/>
    <w:rsid w:val="00007C59"/>
    <w:rsid w:val="0001046E"/>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037"/>
    <w:rsid w:val="00014143"/>
    <w:rsid w:val="0001436C"/>
    <w:rsid w:val="00014448"/>
    <w:rsid w:val="000144A3"/>
    <w:rsid w:val="00014636"/>
    <w:rsid w:val="0001499E"/>
    <w:rsid w:val="00014C0D"/>
    <w:rsid w:val="00014F85"/>
    <w:rsid w:val="00015490"/>
    <w:rsid w:val="000155A2"/>
    <w:rsid w:val="000159B3"/>
    <w:rsid w:val="000159D9"/>
    <w:rsid w:val="00015BA3"/>
    <w:rsid w:val="00015F1E"/>
    <w:rsid w:val="000160F0"/>
    <w:rsid w:val="000161A3"/>
    <w:rsid w:val="000164F6"/>
    <w:rsid w:val="00016DEB"/>
    <w:rsid w:val="00016DFC"/>
    <w:rsid w:val="000174BE"/>
    <w:rsid w:val="00017CED"/>
    <w:rsid w:val="00017FD5"/>
    <w:rsid w:val="0002002F"/>
    <w:rsid w:val="000206B1"/>
    <w:rsid w:val="0002084D"/>
    <w:rsid w:val="00020FAC"/>
    <w:rsid w:val="00021360"/>
    <w:rsid w:val="000223BE"/>
    <w:rsid w:val="000225E2"/>
    <w:rsid w:val="00022ADD"/>
    <w:rsid w:val="00022F12"/>
    <w:rsid w:val="000235D7"/>
    <w:rsid w:val="00023685"/>
    <w:rsid w:val="000238C4"/>
    <w:rsid w:val="00023B2E"/>
    <w:rsid w:val="00023C28"/>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0F52"/>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1F4"/>
    <w:rsid w:val="000355C6"/>
    <w:rsid w:val="000356CC"/>
    <w:rsid w:val="00036200"/>
    <w:rsid w:val="000365A7"/>
    <w:rsid w:val="000368D4"/>
    <w:rsid w:val="00036B7E"/>
    <w:rsid w:val="00036B85"/>
    <w:rsid w:val="00036F66"/>
    <w:rsid w:val="00037088"/>
    <w:rsid w:val="000373FC"/>
    <w:rsid w:val="000376F2"/>
    <w:rsid w:val="000377A7"/>
    <w:rsid w:val="00037ADD"/>
    <w:rsid w:val="00037CF1"/>
    <w:rsid w:val="00037F14"/>
    <w:rsid w:val="00037FD7"/>
    <w:rsid w:val="000402B5"/>
    <w:rsid w:val="000409C5"/>
    <w:rsid w:val="00040A13"/>
    <w:rsid w:val="00040C3C"/>
    <w:rsid w:val="00040CCF"/>
    <w:rsid w:val="00040CDA"/>
    <w:rsid w:val="00040CDF"/>
    <w:rsid w:val="00040DE1"/>
    <w:rsid w:val="000410E5"/>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76D"/>
    <w:rsid w:val="000438DA"/>
    <w:rsid w:val="00043947"/>
    <w:rsid w:val="000440B5"/>
    <w:rsid w:val="000443E2"/>
    <w:rsid w:val="00044437"/>
    <w:rsid w:val="0004459F"/>
    <w:rsid w:val="00044B2B"/>
    <w:rsid w:val="00045813"/>
    <w:rsid w:val="00045D6D"/>
    <w:rsid w:val="00045DE3"/>
    <w:rsid w:val="00045E86"/>
    <w:rsid w:val="0004600F"/>
    <w:rsid w:val="00046405"/>
    <w:rsid w:val="0004656B"/>
    <w:rsid w:val="0004677E"/>
    <w:rsid w:val="000469B7"/>
    <w:rsid w:val="000469C4"/>
    <w:rsid w:val="00046BA9"/>
    <w:rsid w:val="00046FB1"/>
    <w:rsid w:val="000471EE"/>
    <w:rsid w:val="00047335"/>
    <w:rsid w:val="00047425"/>
    <w:rsid w:val="00047583"/>
    <w:rsid w:val="00047726"/>
    <w:rsid w:val="00047924"/>
    <w:rsid w:val="0004796D"/>
    <w:rsid w:val="00047C0A"/>
    <w:rsid w:val="00050055"/>
    <w:rsid w:val="0005061A"/>
    <w:rsid w:val="00050642"/>
    <w:rsid w:val="00050874"/>
    <w:rsid w:val="0005089F"/>
    <w:rsid w:val="00050BBA"/>
    <w:rsid w:val="00050FCE"/>
    <w:rsid w:val="00051169"/>
    <w:rsid w:val="00051531"/>
    <w:rsid w:val="00051B2A"/>
    <w:rsid w:val="0005209B"/>
    <w:rsid w:val="00052168"/>
    <w:rsid w:val="000522A4"/>
    <w:rsid w:val="00052388"/>
    <w:rsid w:val="00052688"/>
    <w:rsid w:val="00052709"/>
    <w:rsid w:val="0005280B"/>
    <w:rsid w:val="00052B1B"/>
    <w:rsid w:val="00052C55"/>
    <w:rsid w:val="00052CFD"/>
    <w:rsid w:val="00052DE0"/>
    <w:rsid w:val="00052E79"/>
    <w:rsid w:val="000530B1"/>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9E5"/>
    <w:rsid w:val="00056B87"/>
    <w:rsid w:val="00056F92"/>
    <w:rsid w:val="00057063"/>
    <w:rsid w:val="00057111"/>
    <w:rsid w:val="0005720D"/>
    <w:rsid w:val="000572E5"/>
    <w:rsid w:val="00057628"/>
    <w:rsid w:val="00057639"/>
    <w:rsid w:val="00057E6E"/>
    <w:rsid w:val="00057EA5"/>
    <w:rsid w:val="00057FE1"/>
    <w:rsid w:val="00060370"/>
    <w:rsid w:val="000604A3"/>
    <w:rsid w:val="00060B20"/>
    <w:rsid w:val="00060E5B"/>
    <w:rsid w:val="00060FE5"/>
    <w:rsid w:val="000610FE"/>
    <w:rsid w:val="0006198E"/>
    <w:rsid w:val="00061B7E"/>
    <w:rsid w:val="00061C0C"/>
    <w:rsid w:val="00061CBF"/>
    <w:rsid w:val="00061E1B"/>
    <w:rsid w:val="00062BF4"/>
    <w:rsid w:val="00062C0D"/>
    <w:rsid w:val="00062CBD"/>
    <w:rsid w:val="00062D06"/>
    <w:rsid w:val="00062FE5"/>
    <w:rsid w:val="00063058"/>
    <w:rsid w:val="000631FD"/>
    <w:rsid w:val="0006351F"/>
    <w:rsid w:val="00063603"/>
    <w:rsid w:val="00063A74"/>
    <w:rsid w:val="00064028"/>
    <w:rsid w:val="00064107"/>
    <w:rsid w:val="00064DF5"/>
    <w:rsid w:val="00064DFE"/>
    <w:rsid w:val="0006513B"/>
    <w:rsid w:val="0006560A"/>
    <w:rsid w:val="000656E1"/>
    <w:rsid w:val="000657AD"/>
    <w:rsid w:val="00065813"/>
    <w:rsid w:val="00065AD4"/>
    <w:rsid w:val="00065BB8"/>
    <w:rsid w:val="00065CE4"/>
    <w:rsid w:val="00065D8A"/>
    <w:rsid w:val="00065F07"/>
    <w:rsid w:val="00065F9C"/>
    <w:rsid w:val="000660C7"/>
    <w:rsid w:val="00067236"/>
    <w:rsid w:val="000673B3"/>
    <w:rsid w:val="0006753B"/>
    <w:rsid w:val="000677B2"/>
    <w:rsid w:val="00067A99"/>
    <w:rsid w:val="00067CF3"/>
    <w:rsid w:val="00067F43"/>
    <w:rsid w:val="0007024E"/>
    <w:rsid w:val="000704A8"/>
    <w:rsid w:val="0007088A"/>
    <w:rsid w:val="00070903"/>
    <w:rsid w:val="000716E0"/>
    <w:rsid w:val="00071B8E"/>
    <w:rsid w:val="00071D71"/>
    <w:rsid w:val="00071E68"/>
    <w:rsid w:val="00071E9D"/>
    <w:rsid w:val="00071F6C"/>
    <w:rsid w:val="00071FEA"/>
    <w:rsid w:val="000720E2"/>
    <w:rsid w:val="00072846"/>
    <w:rsid w:val="00072F8C"/>
    <w:rsid w:val="00073042"/>
    <w:rsid w:val="00073257"/>
    <w:rsid w:val="0007337B"/>
    <w:rsid w:val="000733E8"/>
    <w:rsid w:val="0007394F"/>
    <w:rsid w:val="00073B6C"/>
    <w:rsid w:val="00073B73"/>
    <w:rsid w:val="00073BE0"/>
    <w:rsid w:val="000740E4"/>
    <w:rsid w:val="0007435E"/>
    <w:rsid w:val="00074715"/>
    <w:rsid w:val="000749B0"/>
    <w:rsid w:val="000749BB"/>
    <w:rsid w:val="00074B2F"/>
    <w:rsid w:val="00075619"/>
    <w:rsid w:val="000756BE"/>
    <w:rsid w:val="000759B5"/>
    <w:rsid w:val="00075DEF"/>
    <w:rsid w:val="00075E13"/>
    <w:rsid w:val="0007683B"/>
    <w:rsid w:val="00076962"/>
    <w:rsid w:val="00076D5E"/>
    <w:rsid w:val="00077174"/>
    <w:rsid w:val="00077365"/>
    <w:rsid w:val="000774CF"/>
    <w:rsid w:val="00077647"/>
    <w:rsid w:val="00077747"/>
    <w:rsid w:val="00077C95"/>
    <w:rsid w:val="00077D5B"/>
    <w:rsid w:val="00080318"/>
    <w:rsid w:val="000803C1"/>
    <w:rsid w:val="000805D0"/>
    <w:rsid w:val="00080A5A"/>
    <w:rsid w:val="00080DFC"/>
    <w:rsid w:val="00080F5C"/>
    <w:rsid w:val="0008121A"/>
    <w:rsid w:val="000813CC"/>
    <w:rsid w:val="00081561"/>
    <w:rsid w:val="00081AAF"/>
    <w:rsid w:val="00081D61"/>
    <w:rsid w:val="00081E52"/>
    <w:rsid w:val="00082134"/>
    <w:rsid w:val="000827F8"/>
    <w:rsid w:val="00082855"/>
    <w:rsid w:val="00082A5E"/>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5A2"/>
    <w:rsid w:val="00093611"/>
    <w:rsid w:val="00093936"/>
    <w:rsid w:val="00093B8F"/>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83D"/>
    <w:rsid w:val="00095AE9"/>
    <w:rsid w:val="00095CAA"/>
    <w:rsid w:val="00096001"/>
    <w:rsid w:val="00096146"/>
    <w:rsid w:val="00096252"/>
    <w:rsid w:val="000962B8"/>
    <w:rsid w:val="00096465"/>
    <w:rsid w:val="0009653B"/>
    <w:rsid w:val="000969B8"/>
    <w:rsid w:val="00096AAC"/>
    <w:rsid w:val="00097000"/>
    <w:rsid w:val="00097143"/>
    <w:rsid w:val="00097183"/>
    <w:rsid w:val="00097207"/>
    <w:rsid w:val="0009731E"/>
    <w:rsid w:val="00097445"/>
    <w:rsid w:val="00097517"/>
    <w:rsid w:val="0009768F"/>
    <w:rsid w:val="00097B08"/>
    <w:rsid w:val="00097B9B"/>
    <w:rsid w:val="00097CEB"/>
    <w:rsid w:val="00097EE3"/>
    <w:rsid w:val="000A0183"/>
    <w:rsid w:val="000A06E5"/>
    <w:rsid w:val="000A08BF"/>
    <w:rsid w:val="000A0903"/>
    <w:rsid w:val="000A0C20"/>
    <w:rsid w:val="000A0EB3"/>
    <w:rsid w:val="000A1110"/>
    <w:rsid w:val="000A12C9"/>
    <w:rsid w:val="000A149B"/>
    <w:rsid w:val="000A1761"/>
    <w:rsid w:val="000A1A69"/>
    <w:rsid w:val="000A1AD1"/>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4F26"/>
    <w:rsid w:val="000A5049"/>
    <w:rsid w:val="000A5097"/>
    <w:rsid w:val="000A51CD"/>
    <w:rsid w:val="000A54BF"/>
    <w:rsid w:val="000A57CB"/>
    <w:rsid w:val="000A598C"/>
    <w:rsid w:val="000A5AB6"/>
    <w:rsid w:val="000A5B84"/>
    <w:rsid w:val="000A5CBB"/>
    <w:rsid w:val="000A5CDE"/>
    <w:rsid w:val="000A5CFE"/>
    <w:rsid w:val="000A602A"/>
    <w:rsid w:val="000A61B0"/>
    <w:rsid w:val="000A64A7"/>
    <w:rsid w:val="000A64BC"/>
    <w:rsid w:val="000A6635"/>
    <w:rsid w:val="000A67A9"/>
    <w:rsid w:val="000A6A1E"/>
    <w:rsid w:val="000A6B0E"/>
    <w:rsid w:val="000A6D09"/>
    <w:rsid w:val="000A760D"/>
    <w:rsid w:val="000A76EB"/>
    <w:rsid w:val="000A776C"/>
    <w:rsid w:val="000A7776"/>
    <w:rsid w:val="000A7955"/>
    <w:rsid w:val="000B009D"/>
    <w:rsid w:val="000B02B3"/>
    <w:rsid w:val="000B0402"/>
    <w:rsid w:val="000B0454"/>
    <w:rsid w:val="000B0458"/>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8E8"/>
    <w:rsid w:val="000B3A58"/>
    <w:rsid w:val="000B413A"/>
    <w:rsid w:val="000B47AC"/>
    <w:rsid w:val="000B49DC"/>
    <w:rsid w:val="000B4A96"/>
    <w:rsid w:val="000B4AA9"/>
    <w:rsid w:val="000B4E0F"/>
    <w:rsid w:val="000B53CA"/>
    <w:rsid w:val="000B554A"/>
    <w:rsid w:val="000B5ECC"/>
    <w:rsid w:val="000B5F5F"/>
    <w:rsid w:val="000B627E"/>
    <w:rsid w:val="000B7189"/>
    <w:rsid w:val="000B757A"/>
    <w:rsid w:val="000B7650"/>
    <w:rsid w:val="000B777D"/>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7E0"/>
    <w:rsid w:val="000C3846"/>
    <w:rsid w:val="000C38F9"/>
    <w:rsid w:val="000C40F2"/>
    <w:rsid w:val="000C43AA"/>
    <w:rsid w:val="000C44D4"/>
    <w:rsid w:val="000C458E"/>
    <w:rsid w:val="000C4943"/>
    <w:rsid w:val="000C505F"/>
    <w:rsid w:val="000C513D"/>
    <w:rsid w:val="000C52C5"/>
    <w:rsid w:val="000C568B"/>
    <w:rsid w:val="000C5B17"/>
    <w:rsid w:val="000C5CE1"/>
    <w:rsid w:val="000C5D12"/>
    <w:rsid w:val="000C5D36"/>
    <w:rsid w:val="000C6147"/>
    <w:rsid w:val="000C667A"/>
    <w:rsid w:val="000C6B99"/>
    <w:rsid w:val="000C7209"/>
    <w:rsid w:val="000C723A"/>
    <w:rsid w:val="000C7400"/>
    <w:rsid w:val="000C7508"/>
    <w:rsid w:val="000C78E6"/>
    <w:rsid w:val="000C79DD"/>
    <w:rsid w:val="000C7C34"/>
    <w:rsid w:val="000C7D04"/>
    <w:rsid w:val="000D006F"/>
    <w:rsid w:val="000D0120"/>
    <w:rsid w:val="000D039E"/>
    <w:rsid w:val="000D062A"/>
    <w:rsid w:val="000D075A"/>
    <w:rsid w:val="000D0789"/>
    <w:rsid w:val="000D0C9C"/>
    <w:rsid w:val="000D0ED3"/>
    <w:rsid w:val="000D0F26"/>
    <w:rsid w:val="000D1624"/>
    <w:rsid w:val="000D1856"/>
    <w:rsid w:val="000D1CA0"/>
    <w:rsid w:val="000D21E7"/>
    <w:rsid w:val="000D2665"/>
    <w:rsid w:val="000D31C8"/>
    <w:rsid w:val="000D3527"/>
    <w:rsid w:val="000D374B"/>
    <w:rsid w:val="000D37A1"/>
    <w:rsid w:val="000D3A12"/>
    <w:rsid w:val="000D3E98"/>
    <w:rsid w:val="000D465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B7A"/>
    <w:rsid w:val="000D7DDD"/>
    <w:rsid w:val="000E030B"/>
    <w:rsid w:val="000E074F"/>
    <w:rsid w:val="000E0809"/>
    <w:rsid w:val="000E0856"/>
    <w:rsid w:val="000E0981"/>
    <w:rsid w:val="000E0E5B"/>
    <w:rsid w:val="000E11F2"/>
    <w:rsid w:val="000E132F"/>
    <w:rsid w:val="000E1617"/>
    <w:rsid w:val="000E1899"/>
    <w:rsid w:val="000E19C5"/>
    <w:rsid w:val="000E1A81"/>
    <w:rsid w:val="000E1D97"/>
    <w:rsid w:val="000E1E34"/>
    <w:rsid w:val="000E207B"/>
    <w:rsid w:val="000E21CD"/>
    <w:rsid w:val="000E23D0"/>
    <w:rsid w:val="000E25EC"/>
    <w:rsid w:val="000E2684"/>
    <w:rsid w:val="000E28B0"/>
    <w:rsid w:val="000E2AFC"/>
    <w:rsid w:val="000E2C9C"/>
    <w:rsid w:val="000E2E57"/>
    <w:rsid w:val="000E30C7"/>
    <w:rsid w:val="000E3146"/>
    <w:rsid w:val="000E364C"/>
    <w:rsid w:val="000E3BF0"/>
    <w:rsid w:val="000E3C3F"/>
    <w:rsid w:val="000E415C"/>
    <w:rsid w:val="000E416C"/>
    <w:rsid w:val="000E4487"/>
    <w:rsid w:val="000E4734"/>
    <w:rsid w:val="000E4952"/>
    <w:rsid w:val="000E4C8B"/>
    <w:rsid w:val="000E5015"/>
    <w:rsid w:val="000E5339"/>
    <w:rsid w:val="000E5F18"/>
    <w:rsid w:val="000E614D"/>
    <w:rsid w:val="000E6F93"/>
    <w:rsid w:val="000E7A42"/>
    <w:rsid w:val="000E7AB1"/>
    <w:rsid w:val="000E7BA8"/>
    <w:rsid w:val="000E7F75"/>
    <w:rsid w:val="000E7FF2"/>
    <w:rsid w:val="000F0207"/>
    <w:rsid w:val="000F0586"/>
    <w:rsid w:val="000F06BA"/>
    <w:rsid w:val="000F09B6"/>
    <w:rsid w:val="000F0BBF"/>
    <w:rsid w:val="000F0C22"/>
    <w:rsid w:val="000F0D35"/>
    <w:rsid w:val="000F0E39"/>
    <w:rsid w:val="000F1016"/>
    <w:rsid w:val="000F1074"/>
    <w:rsid w:val="000F1373"/>
    <w:rsid w:val="000F13F2"/>
    <w:rsid w:val="000F161A"/>
    <w:rsid w:val="000F1BB6"/>
    <w:rsid w:val="000F1E1F"/>
    <w:rsid w:val="000F22A4"/>
    <w:rsid w:val="000F2648"/>
    <w:rsid w:val="000F26E1"/>
    <w:rsid w:val="000F283A"/>
    <w:rsid w:val="000F2BBE"/>
    <w:rsid w:val="000F2CBE"/>
    <w:rsid w:val="000F2DFF"/>
    <w:rsid w:val="000F2F40"/>
    <w:rsid w:val="000F30E5"/>
    <w:rsid w:val="000F3202"/>
    <w:rsid w:val="000F33B9"/>
    <w:rsid w:val="000F3498"/>
    <w:rsid w:val="000F3547"/>
    <w:rsid w:val="000F3C61"/>
    <w:rsid w:val="000F3DB8"/>
    <w:rsid w:val="000F40DE"/>
    <w:rsid w:val="000F41C2"/>
    <w:rsid w:val="000F4925"/>
    <w:rsid w:val="000F497C"/>
    <w:rsid w:val="000F4BBD"/>
    <w:rsid w:val="000F4BE3"/>
    <w:rsid w:val="000F4C7E"/>
    <w:rsid w:val="000F4D43"/>
    <w:rsid w:val="000F4F54"/>
    <w:rsid w:val="000F539A"/>
    <w:rsid w:val="000F55D2"/>
    <w:rsid w:val="000F5E14"/>
    <w:rsid w:val="000F633B"/>
    <w:rsid w:val="000F6D7D"/>
    <w:rsid w:val="000F6F0C"/>
    <w:rsid w:val="000F72D6"/>
    <w:rsid w:val="000F743A"/>
    <w:rsid w:val="000F7652"/>
    <w:rsid w:val="000F76D4"/>
    <w:rsid w:val="000F7A76"/>
    <w:rsid w:val="0010012D"/>
    <w:rsid w:val="00100652"/>
    <w:rsid w:val="00100E85"/>
    <w:rsid w:val="00100EE0"/>
    <w:rsid w:val="00100FED"/>
    <w:rsid w:val="001011EE"/>
    <w:rsid w:val="00101838"/>
    <w:rsid w:val="00101908"/>
    <w:rsid w:val="00101BBA"/>
    <w:rsid w:val="00101D8C"/>
    <w:rsid w:val="00101EB5"/>
    <w:rsid w:val="00102134"/>
    <w:rsid w:val="001025AB"/>
    <w:rsid w:val="001025BC"/>
    <w:rsid w:val="001025F1"/>
    <w:rsid w:val="0010283D"/>
    <w:rsid w:val="00102E5F"/>
    <w:rsid w:val="00102E67"/>
    <w:rsid w:val="001038E1"/>
    <w:rsid w:val="00103AE2"/>
    <w:rsid w:val="00103D28"/>
    <w:rsid w:val="00103DD4"/>
    <w:rsid w:val="00103E1F"/>
    <w:rsid w:val="0010433E"/>
    <w:rsid w:val="001043B1"/>
    <w:rsid w:val="00104432"/>
    <w:rsid w:val="00104597"/>
    <w:rsid w:val="00104681"/>
    <w:rsid w:val="0010478E"/>
    <w:rsid w:val="00104A9E"/>
    <w:rsid w:val="00104E2E"/>
    <w:rsid w:val="00104FE9"/>
    <w:rsid w:val="001050D7"/>
    <w:rsid w:val="0010598D"/>
    <w:rsid w:val="00105AD6"/>
    <w:rsid w:val="00105D3D"/>
    <w:rsid w:val="00105D94"/>
    <w:rsid w:val="0010608D"/>
    <w:rsid w:val="00106193"/>
    <w:rsid w:val="001063BA"/>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0F05"/>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2ADE"/>
    <w:rsid w:val="001130E5"/>
    <w:rsid w:val="00113759"/>
    <w:rsid w:val="00113BCA"/>
    <w:rsid w:val="00113C7E"/>
    <w:rsid w:val="00113CF9"/>
    <w:rsid w:val="001141BD"/>
    <w:rsid w:val="00114279"/>
    <w:rsid w:val="001143F5"/>
    <w:rsid w:val="00114527"/>
    <w:rsid w:val="001148CD"/>
    <w:rsid w:val="001148DD"/>
    <w:rsid w:val="00114F04"/>
    <w:rsid w:val="00114F92"/>
    <w:rsid w:val="001157DA"/>
    <w:rsid w:val="00115B57"/>
    <w:rsid w:val="00115F0F"/>
    <w:rsid w:val="00115F7B"/>
    <w:rsid w:val="00115FAC"/>
    <w:rsid w:val="00116376"/>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0E2"/>
    <w:rsid w:val="0012229E"/>
    <w:rsid w:val="00122406"/>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F20"/>
    <w:rsid w:val="0012607E"/>
    <w:rsid w:val="00126833"/>
    <w:rsid w:val="00126D6E"/>
    <w:rsid w:val="001273B9"/>
    <w:rsid w:val="0012768E"/>
    <w:rsid w:val="00127936"/>
    <w:rsid w:val="00127C99"/>
    <w:rsid w:val="00127E0F"/>
    <w:rsid w:val="00130803"/>
    <w:rsid w:val="00130968"/>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10"/>
    <w:rsid w:val="00134555"/>
    <w:rsid w:val="0013460E"/>
    <w:rsid w:val="0013469F"/>
    <w:rsid w:val="001348D4"/>
    <w:rsid w:val="00134A11"/>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4F"/>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FF7"/>
    <w:rsid w:val="0015021B"/>
    <w:rsid w:val="001502D9"/>
    <w:rsid w:val="00150759"/>
    <w:rsid w:val="001508F0"/>
    <w:rsid w:val="0015093D"/>
    <w:rsid w:val="00150B45"/>
    <w:rsid w:val="00150C0A"/>
    <w:rsid w:val="00150C33"/>
    <w:rsid w:val="00150C51"/>
    <w:rsid w:val="00150E4C"/>
    <w:rsid w:val="0015103C"/>
    <w:rsid w:val="00151087"/>
    <w:rsid w:val="001516B0"/>
    <w:rsid w:val="0015172A"/>
    <w:rsid w:val="0015180C"/>
    <w:rsid w:val="00151900"/>
    <w:rsid w:val="00151903"/>
    <w:rsid w:val="00151979"/>
    <w:rsid w:val="00151A10"/>
    <w:rsid w:val="00151ACD"/>
    <w:rsid w:val="00151F8A"/>
    <w:rsid w:val="00152076"/>
    <w:rsid w:val="00152399"/>
    <w:rsid w:val="0015241D"/>
    <w:rsid w:val="0015251E"/>
    <w:rsid w:val="0015269F"/>
    <w:rsid w:val="00152DB4"/>
    <w:rsid w:val="00152E95"/>
    <w:rsid w:val="00153384"/>
    <w:rsid w:val="0015358D"/>
    <w:rsid w:val="00153784"/>
    <w:rsid w:val="00153A47"/>
    <w:rsid w:val="00153A9E"/>
    <w:rsid w:val="00153B37"/>
    <w:rsid w:val="00153C83"/>
    <w:rsid w:val="00154338"/>
    <w:rsid w:val="001543D5"/>
    <w:rsid w:val="00154903"/>
    <w:rsid w:val="00154AD0"/>
    <w:rsid w:val="00154BD8"/>
    <w:rsid w:val="00154BE0"/>
    <w:rsid w:val="00154C3C"/>
    <w:rsid w:val="00154DEE"/>
    <w:rsid w:val="00154FD1"/>
    <w:rsid w:val="00154FFF"/>
    <w:rsid w:val="0015533B"/>
    <w:rsid w:val="00155583"/>
    <w:rsid w:val="001556B6"/>
    <w:rsid w:val="0015587F"/>
    <w:rsid w:val="00155B96"/>
    <w:rsid w:val="00156088"/>
    <w:rsid w:val="001566F5"/>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189"/>
    <w:rsid w:val="0016361F"/>
    <w:rsid w:val="001636EF"/>
    <w:rsid w:val="001638F1"/>
    <w:rsid w:val="0016395E"/>
    <w:rsid w:val="00163A8B"/>
    <w:rsid w:val="00163D39"/>
    <w:rsid w:val="00163D45"/>
    <w:rsid w:val="00163E07"/>
    <w:rsid w:val="00163F01"/>
    <w:rsid w:val="001646AD"/>
    <w:rsid w:val="00164846"/>
    <w:rsid w:val="00164961"/>
    <w:rsid w:val="00164C05"/>
    <w:rsid w:val="00164E8D"/>
    <w:rsid w:val="00164EFC"/>
    <w:rsid w:val="00165174"/>
    <w:rsid w:val="0016534F"/>
    <w:rsid w:val="00165391"/>
    <w:rsid w:val="00165476"/>
    <w:rsid w:val="001655AD"/>
    <w:rsid w:val="001655E5"/>
    <w:rsid w:val="00165840"/>
    <w:rsid w:val="00165C21"/>
    <w:rsid w:val="00166020"/>
    <w:rsid w:val="00166253"/>
    <w:rsid w:val="001663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0EF8"/>
    <w:rsid w:val="00171096"/>
    <w:rsid w:val="00171669"/>
    <w:rsid w:val="00171A04"/>
    <w:rsid w:val="00171C28"/>
    <w:rsid w:val="00171C5F"/>
    <w:rsid w:val="00171C6D"/>
    <w:rsid w:val="00171DEA"/>
    <w:rsid w:val="00172870"/>
    <w:rsid w:val="00172AE1"/>
    <w:rsid w:val="00172BEA"/>
    <w:rsid w:val="00173195"/>
    <w:rsid w:val="001733E4"/>
    <w:rsid w:val="00173A7A"/>
    <w:rsid w:val="00173C50"/>
    <w:rsid w:val="00173EBB"/>
    <w:rsid w:val="00174137"/>
    <w:rsid w:val="00174297"/>
    <w:rsid w:val="001747C2"/>
    <w:rsid w:val="001748E8"/>
    <w:rsid w:val="001749B0"/>
    <w:rsid w:val="00174B35"/>
    <w:rsid w:val="00174DBA"/>
    <w:rsid w:val="00174ECF"/>
    <w:rsid w:val="00174F0B"/>
    <w:rsid w:val="00174F30"/>
    <w:rsid w:val="00174FEB"/>
    <w:rsid w:val="001750B9"/>
    <w:rsid w:val="0017558E"/>
    <w:rsid w:val="001758AC"/>
    <w:rsid w:val="0017593A"/>
    <w:rsid w:val="00175A79"/>
    <w:rsid w:val="00176293"/>
    <w:rsid w:val="00176377"/>
    <w:rsid w:val="001763D9"/>
    <w:rsid w:val="00176775"/>
    <w:rsid w:val="00176B67"/>
    <w:rsid w:val="00176C92"/>
    <w:rsid w:val="00177258"/>
    <w:rsid w:val="00177289"/>
    <w:rsid w:val="001772B0"/>
    <w:rsid w:val="00177316"/>
    <w:rsid w:val="00177553"/>
    <w:rsid w:val="00177739"/>
    <w:rsid w:val="0017773E"/>
    <w:rsid w:val="001777C2"/>
    <w:rsid w:val="00177AF3"/>
    <w:rsid w:val="00177B10"/>
    <w:rsid w:val="00177B81"/>
    <w:rsid w:val="0018031B"/>
    <w:rsid w:val="0018033B"/>
    <w:rsid w:val="00180659"/>
    <w:rsid w:val="00180874"/>
    <w:rsid w:val="00180AAA"/>
    <w:rsid w:val="00180C6E"/>
    <w:rsid w:val="00180F1D"/>
    <w:rsid w:val="00180FAB"/>
    <w:rsid w:val="00180FF0"/>
    <w:rsid w:val="001810B7"/>
    <w:rsid w:val="0018113F"/>
    <w:rsid w:val="001817A0"/>
    <w:rsid w:val="00181B40"/>
    <w:rsid w:val="00181C55"/>
    <w:rsid w:val="00181DE8"/>
    <w:rsid w:val="001821A6"/>
    <w:rsid w:val="0018227D"/>
    <w:rsid w:val="001823D3"/>
    <w:rsid w:val="00182522"/>
    <w:rsid w:val="00182702"/>
    <w:rsid w:val="00182852"/>
    <w:rsid w:val="001828F7"/>
    <w:rsid w:val="00182B7E"/>
    <w:rsid w:val="00182EBB"/>
    <w:rsid w:val="00182F14"/>
    <w:rsid w:val="00183229"/>
    <w:rsid w:val="0018322E"/>
    <w:rsid w:val="00183522"/>
    <w:rsid w:val="00183591"/>
    <w:rsid w:val="001838EA"/>
    <w:rsid w:val="00183B18"/>
    <w:rsid w:val="00183C17"/>
    <w:rsid w:val="00183CAC"/>
    <w:rsid w:val="00183CC6"/>
    <w:rsid w:val="00183D97"/>
    <w:rsid w:val="0018414E"/>
    <w:rsid w:val="0018478C"/>
    <w:rsid w:val="00184862"/>
    <w:rsid w:val="00184C1D"/>
    <w:rsid w:val="00184E61"/>
    <w:rsid w:val="0018515E"/>
    <w:rsid w:val="001858DB"/>
    <w:rsid w:val="00185CEE"/>
    <w:rsid w:val="00186408"/>
    <w:rsid w:val="00186446"/>
    <w:rsid w:val="0018656E"/>
    <w:rsid w:val="001865E4"/>
    <w:rsid w:val="0018664F"/>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2118"/>
    <w:rsid w:val="0019238F"/>
    <w:rsid w:val="00192522"/>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058"/>
    <w:rsid w:val="00196111"/>
    <w:rsid w:val="0019622C"/>
    <w:rsid w:val="001964CE"/>
    <w:rsid w:val="001969A0"/>
    <w:rsid w:val="00197101"/>
    <w:rsid w:val="001979CD"/>
    <w:rsid w:val="00197AE7"/>
    <w:rsid w:val="00197D4D"/>
    <w:rsid w:val="001A0233"/>
    <w:rsid w:val="001A0564"/>
    <w:rsid w:val="001A058F"/>
    <w:rsid w:val="001A0883"/>
    <w:rsid w:val="001A0B47"/>
    <w:rsid w:val="001A15BD"/>
    <w:rsid w:val="001A1AE5"/>
    <w:rsid w:val="001A1F26"/>
    <w:rsid w:val="001A1F59"/>
    <w:rsid w:val="001A211F"/>
    <w:rsid w:val="001A22A2"/>
    <w:rsid w:val="001A2668"/>
    <w:rsid w:val="001A2B9B"/>
    <w:rsid w:val="001A2D2F"/>
    <w:rsid w:val="001A2ECF"/>
    <w:rsid w:val="001A2EFB"/>
    <w:rsid w:val="001A3063"/>
    <w:rsid w:val="001A307B"/>
    <w:rsid w:val="001A3316"/>
    <w:rsid w:val="001A3422"/>
    <w:rsid w:val="001A3513"/>
    <w:rsid w:val="001A35B2"/>
    <w:rsid w:val="001A401A"/>
    <w:rsid w:val="001A4528"/>
    <w:rsid w:val="001A45DF"/>
    <w:rsid w:val="001A4609"/>
    <w:rsid w:val="001A46C8"/>
    <w:rsid w:val="001A47F1"/>
    <w:rsid w:val="001A49AD"/>
    <w:rsid w:val="001A4FE8"/>
    <w:rsid w:val="001A5185"/>
    <w:rsid w:val="001A5956"/>
    <w:rsid w:val="001A5B63"/>
    <w:rsid w:val="001A5CF1"/>
    <w:rsid w:val="001A5D77"/>
    <w:rsid w:val="001A6142"/>
    <w:rsid w:val="001A64DF"/>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1BB6"/>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991"/>
    <w:rsid w:val="001B6A56"/>
    <w:rsid w:val="001B71A2"/>
    <w:rsid w:val="001B7C69"/>
    <w:rsid w:val="001B7E64"/>
    <w:rsid w:val="001C0040"/>
    <w:rsid w:val="001C03FA"/>
    <w:rsid w:val="001C0469"/>
    <w:rsid w:val="001C04AB"/>
    <w:rsid w:val="001C0540"/>
    <w:rsid w:val="001C07A6"/>
    <w:rsid w:val="001C0A09"/>
    <w:rsid w:val="001C0DEB"/>
    <w:rsid w:val="001C1199"/>
    <w:rsid w:val="001C17D6"/>
    <w:rsid w:val="001C186F"/>
    <w:rsid w:val="001C1990"/>
    <w:rsid w:val="001C1A2B"/>
    <w:rsid w:val="001C20B3"/>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4D"/>
    <w:rsid w:val="001C45CE"/>
    <w:rsid w:val="001C4773"/>
    <w:rsid w:val="001C55C3"/>
    <w:rsid w:val="001C6026"/>
    <w:rsid w:val="001C6183"/>
    <w:rsid w:val="001C6207"/>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D0E"/>
    <w:rsid w:val="001D0EBE"/>
    <w:rsid w:val="001D1077"/>
    <w:rsid w:val="001D14CE"/>
    <w:rsid w:val="001D18B9"/>
    <w:rsid w:val="001D190E"/>
    <w:rsid w:val="001D1CF9"/>
    <w:rsid w:val="001D1F63"/>
    <w:rsid w:val="001D2624"/>
    <w:rsid w:val="001D2B90"/>
    <w:rsid w:val="001D3217"/>
    <w:rsid w:val="001D33C0"/>
    <w:rsid w:val="001D36F8"/>
    <w:rsid w:val="001D3BCE"/>
    <w:rsid w:val="001D3BD4"/>
    <w:rsid w:val="001D4515"/>
    <w:rsid w:val="001D49EB"/>
    <w:rsid w:val="001D4B2E"/>
    <w:rsid w:val="001D4C16"/>
    <w:rsid w:val="001D4EA2"/>
    <w:rsid w:val="001D4FF2"/>
    <w:rsid w:val="001D50F1"/>
    <w:rsid w:val="001D52F7"/>
    <w:rsid w:val="001D5311"/>
    <w:rsid w:val="001D58CD"/>
    <w:rsid w:val="001D5950"/>
    <w:rsid w:val="001D5BBE"/>
    <w:rsid w:val="001D5E91"/>
    <w:rsid w:val="001D5F8F"/>
    <w:rsid w:val="001D606D"/>
    <w:rsid w:val="001D6075"/>
    <w:rsid w:val="001D61B9"/>
    <w:rsid w:val="001D69AD"/>
    <w:rsid w:val="001D6E51"/>
    <w:rsid w:val="001D6ED2"/>
    <w:rsid w:val="001D6FFA"/>
    <w:rsid w:val="001D72B7"/>
    <w:rsid w:val="001D73F5"/>
    <w:rsid w:val="001D7B3D"/>
    <w:rsid w:val="001D7B4B"/>
    <w:rsid w:val="001E01CE"/>
    <w:rsid w:val="001E03E1"/>
    <w:rsid w:val="001E059E"/>
    <w:rsid w:val="001E0B22"/>
    <w:rsid w:val="001E0EC4"/>
    <w:rsid w:val="001E111D"/>
    <w:rsid w:val="001E1424"/>
    <w:rsid w:val="001E179D"/>
    <w:rsid w:val="001E1D0C"/>
    <w:rsid w:val="001E1DE2"/>
    <w:rsid w:val="001E2323"/>
    <w:rsid w:val="001E27A1"/>
    <w:rsid w:val="001E30A9"/>
    <w:rsid w:val="001E312B"/>
    <w:rsid w:val="001E3194"/>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A32"/>
    <w:rsid w:val="001E5BBE"/>
    <w:rsid w:val="001E6306"/>
    <w:rsid w:val="001E791C"/>
    <w:rsid w:val="001E7AB7"/>
    <w:rsid w:val="001E7E3A"/>
    <w:rsid w:val="001F0007"/>
    <w:rsid w:val="001F0110"/>
    <w:rsid w:val="001F018E"/>
    <w:rsid w:val="001F02B7"/>
    <w:rsid w:val="001F0560"/>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A0F"/>
    <w:rsid w:val="001F4C85"/>
    <w:rsid w:val="001F52D7"/>
    <w:rsid w:val="001F53AC"/>
    <w:rsid w:val="001F575A"/>
    <w:rsid w:val="001F5A43"/>
    <w:rsid w:val="001F5AED"/>
    <w:rsid w:val="001F5BB2"/>
    <w:rsid w:val="001F5CE2"/>
    <w:rsid w:val="001F5F22"/>
    <w:rsid w:val="001F63EE"/>
    <w:rsid w:val="001F68E0"/>
    <w:rsid w:val="001F6E9B"/>
    <w:rsid w:val="001F720C"/>
    <w:rsid w:val="001F7226"/>
    <w:rsid w:val="001F74B3"/>
    <w:rsid w:val="001F7A87"/>
    <w:rsid w:val="002003CC"/>
    <w:rsid w:val="0020045C"/>
    <w:rsid w:val="0020062A"/>
    <w:rsid w:val="00200A13"/>
    <w:rsid w:val="00200B7A"/>
    <w:rsid w:val="00200BB8"/>
    <w:rsid w:val="00200C67"/>
    <w:rsid w:val="00200CC6"/>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EA7"/>
    <w:rsid w:val="002050A7"/>
    <w:rsid w:val="0020520F"/>
    <w:rsid w:val="00205269"/>
    <w:rsid w:val="002053FD"/>
    <w:rsid w:val="00205AFB"/>
    <w:rsid w:val="00205D62"/>
    <w:rsid w:val="00205DEC"/>
    <w:rsid w:val="00206294"/>
    <w:rsid w:val="002063D1"/>
    <w:rsid w:val="00206BB7"/>
    <w:rsid w:val="00206C8C"/>
    <w:rsid w:val="00206EFC"/>
    <w:rsid w:val="0020770B"/>
    <w:rsid w:val="00207866"/>
    <w:rsid w:val="00207A40"/>
    <w:rsid w:val="00207BEC"/>
    <w:rsid w:val="00207C16"/>
    <w:rsid w:val="00207CCE"/>
    <w:rsid w:val="00207EE3"/>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5F"/>
    <w:rsid w:val="00212580"/>
    <w:rsid w:val="002126FF"/>
    <w:rsid w:val="0021286F"/>
    <w:rsid w:val="002129E6"/>
    <w:rsid w:val="00212D49"/>
    <w:rsid w:val="002132B2"/>
    <w:rsid w:val="00213463"/>
    <w:rsid w:val="0021348C"/>
    <w:rsid w:val="00213BF3"/>
    <w:rsid w:val="00213F40"/>
    <w:rsid w:val="002140A2"/>
    <w:rsid w:val="002140CC"/>
    <w:rsid w:val="00214952"/>
    <w:rsid w:val="00214CFF"/>
    <w:rsid w:val="00214F31"/>
    <w:rsid w:val="00214F33"/>
    <w:rsid w:val="0021518E"/>
    <w:rsid w:val="002155CF"/>
    <w:rsid w:val="00215CB5"/>
    <w:rsid w:val="00215D30"/>
    <w:rsid w:val="00215F4F"/>
    <w:rsid w:val="002160E0"/>
    <w:rsid w:val="0021627D"/>
    <w:rsid w:val="002163CE"/>
    <w:rsid w:val="00216406"/>
    <w:rsid w:val="00216C58"/>
    <w:rsid w:val="00216C87"/>
    <w:rsid w:val="00216E61"/>
    <w:rsid w:val="0021734C"/>
    <w:rsid w:val="002178F4"/>
    <w:rsid w:val="00217DAD"/>
    <w:rsid w:val="00217DF1"/>
    <w:rsid w:val="00217E35"/>
    <w:rsid w:val="00217E49"/>
    <w:rsid w:val="0022002A"/>
    <w:rsid w:val="00220039"/>
    <w:rsid w:val="0022040B"/>
    <w:rsid w:val="00220CE6"/>
    <w:rsid w:val="00220E86"/>
    <w:rsid w:val="00220FBB"/>
    <w:rsid w:val="00221071"/>
    <w:rsid w:val="00221130"/>
    <w:rsid w:val="002216A5"/>
    <w:rsid w:val="00221D18"/>
    <w:rsid w:val="00221F5F"/>
    <w:rsid w:val="00221FA7"/>
    <w:rsid w:val="002227C5"/>
    <w:rsid w:val="00222A84"/>
    <w:rsid w:val="00222B1B"/>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8C6"/>
    <w:rsid w:val="00225916"/>
    <w:rsid w:val="0022593A"/>
    <w:rsid w:val="00225A0A"/>
    <w:rsid w:val="00225A82"/>
    <w:rsid w:val="00226155"/>
    <w:rsid w:val="002265A9"/>
    <w:rsid w:val="00226DAC"/>
    <w:rsid w:val="00227683"/>
    <w:rsid w:val="00227767"/>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C24"/>
    <w:rsid w:val="00233E44"/>
    <w:rsid w:val="00233ECC"/>
    <w:rsid w:val="002340BA"/>
    <w:rsid w:val="0023426D"/>
    <w:rsid w:val="00234299"/>
    <w:rsid w:val="00234322"/>
    <w:rsid w:val="002344B1"/>
    <w:rsid w:val="002345C3"/>
    <w:rsid w:val="002346FD"/>
    <w:rsid w:val="00234764"/>
    <w:rsid w:val="00234BBB"/>
    <w:rsid w:val="00234CA6"/>
    <w:rsid w:val="00234F3C"/>
    <w:rsid w:val="00235182"/>
    <w:rsid w:val="00235347"/>
    <w:rsid w:val="0023543E"/>
    <w:rsid w:val="00235766"/>
    <w:rsid w:val="00235EA7"/>
    <w:rsid w:val="00235ECF"/>
    <w:rsid w:val="002361E3"/>
    <w:rsid w:val="0023625B"/>
    <w:rsid w:val="0023630F"/>
    <w:rsid w:val="002366F8"/>
    <w:rsid w:val="0023675C"/>
    <w:rsid w:val="002372DB"/>
    <w:rsid w:val="002373F0"/>
    <w:rsid w:val="0023789E"/>
    <w:rsid w:val="0023794B"/>
    <w:rsid w:val="00237A61"/>
    <w:rsid w:val="00237B94"/>
    <w:rsid w:val="00237B99"/>
    <w:rsid w:val="002400C3"/>
    <w:rsid w:val="00240438"/>
    <w:rsid w:val="0024070C"/>
    <w:rsid w:val="00240775"/>
    <w:rsid w:val="0024107D"/>
    <w:rsid w:val="002411EC"/>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60"/>
    <w:rsid w:val="00245ED3"/>
    <w:rsid w:val="00246179"/>
    <w:rsid w:val="002461F9"/>
    <w:rsid w:val="00246267"/>
    <w:rsid w:val="0024627D"/>
    <w:rsid w:val="002462EE"/>
    <w:rsid w:val="0024645D"/>
    <w:rsid w:val="00246485"/>
    <w:rsid w:val="0024690D"/>
    <w:rsid w:val="00246D24"/>
    <w:rsid w:val="00246DD1"/>
    <w:rsid w:val="00246ED2"/>
    <w:rsid w:val="002470A3"/>
    <w:rsid w:val="00247154"/>
    <w:rsid w:val="0024747C"/>
    <w:rsid w:val="002477F2"/>
    <w:rsid w:val="00247842"/>
    <w:rsid w:val="002478A6"/>
    <w:rsid w:val="00247994"/>
    <w:rsid w:val="00247A4D"/>
    <w:rsid w:val="00247B03"/>
    <w:rsid w:val="00247CCE"/>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2E55"/>
    <w:rsid w:val="0025322B"/>
    <w:rsid w:val="00253236"/>
    <w:rsid w:val="002534CC"/>
    <w:rsid w:val="0025355F"/>
    <w:rsid w:val="002536CB"/>
    <w:rsid w:val="0025376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14C"/>
    <w:rsid w:val="00257211"/>
    <w:rsid w:val="00257DAD"/>
    <w:rsid w:val="0026078F"/>
    <w:rsid w:val="00260823"/>
    <w:rsid w:val="00260F1F"/>
    <w:rsid w:val="00260FAB"/>
    <w:rsid w:val="00261560"/>
    <w:rsid w:val="002615A8"/>
    <w:rsid w:val="002619DA"/>
    <w:rsid w:val="00261B0A"/>
    <w:rsid w:val="00261F39"/>
    <w:rsid w:val="00262158"/>
    <w:rsid w:val="00262177"/>
    <w:rsid w:val="00262240"/>
    <w:rsid w:val="0026227D"/>
    <w:rsid w:val="002624A2"/>
    <w:rsid w:val="002624DD"/>
    <w:rsid w:val="002628A1"/>
    <w:rsid w:val="0026305B"/>
    <w:rsid w:val="002632B5"/>
    <w:rsid w:val="002632FD"/>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0B3"/>
    <w:rsid w:val="00265169"/>
    <w:rsid w:val="002651F6"/>
    <w:rsid w:val="00265A09"/>
    <w:rsid w:val="00265D4C"/>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712"/>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162"/>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48F"/>
    <w:rsid w:val="00283B3F"/>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EB5"/>
    <w:rsid w:val="00285FDB"/>
    <w:rsid w:val="002864DC"/>
    <w:rsid w:val="00286DD0"/>
    <w:rsid w:val="00286E7C"/>
    <w:rsid w:val="0028703C"/>
    <w:rsid w:val="0028706C"/>
    <w:rsid w:val="0028718D"/>
    <w:rsid w:val="00287354"/>
    <w:rsid w:val="002877BF"/>
    <w:rsid w:val="002879B6"/>
    <w:rsid w:val="00287AB8"/>
    <w:rsid w:val="00287AFA"/>
    <w:rsid w:val="00287D65"/>
    <w:rsid w:val="00290443"/>
    <w:rsid w:val="0029067D"/>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721"/>
    <w:rsid w:val="00294AE4"/>
    <w:rsid w:val="00294B20"/>
    <w:rsid w:val="00294B9C"/>
    <w:rsid w:val="00294EDB"/>
    <w:rsid w:val="00295249"/>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DE7"/>
    <w:rsid w:val="002A0FC3"/>
    <w:rsid w:val="002A124E"/>
    <w:rsid w:val="002A14B7"/>
    <w:rsid w:val="002A196F"/>
    <w:rsid w:val="002A1D39"/>
    <w:rsid w:val="002A1F6D"/>
    <w:rsid w:val="002A2288"/>
    <w:rsid w:val="002A2F98"/>
    <w:rsid w:val="002A335C"/>
    <w:rsid w:val="002A3884"/>
    <w:rsid w:val="002A3928"/>
    <w:rsid w:val="002A3983"/>
    <w:rsid w:val="002A3A22"/>
    <w:rsid w:val="002A3A4F"/>
    <w:rsid w:val="002A3CBA"/>
    <w:rsid w:val="002A3D62"/>
    <w:rsid w:val="002A412D"/>
    <w:rsid w:val="002A489B"/>
    <w:rsid w:val="002A4A3D"/>
    <w:rsid w:val="002A4BA8"/>
    <w:rsid w:val="002A4E38"/>
    <w:rsid w:val="002A50BC"/>
    <w:rsid w:val="002A5E9E"/>
    <w:rsid w:val="002A5EF0"/>
    <w:rsid w:val="002A6002"/>
    <w:rsid w:val="002A6152"/>
    <w:rsid w:val="002A62F0"/>
    <w:rsid w:val="002A6571"/>
    <w:rsid w:val="002A672B"/>
    <w:rsid w:val="002A67F2"/>
    <w:rsid w:val="002A6925"/>
    <w:rsid w:val="002A6950"/>
    <w:rsid w:val="002A6A94"/>
    <w:rsid w:val="002A6C1A"/>
    <w:rsid w:val="002A6ED5"/>
    <w:rsid w:val="002A7C68"/>
    <w:rsid w:val="002B00CF"/>
    <w:rsid w:val="002B0598"/>
    <w:rsid w:val="002B067A"/>
    <w:rsid w:val="002B068E"/>
    <w:rsid w:val="002B07F3"/>
    <w:rsid w:val="002B0B63"/>
    <w:rsid w:val="002B1159"/>
    <w:rsid w:val="002B128B"/>
    <w:rsid w:val="002B15AA"/>
    <w:rsid w:val="002B1B9B"/>
    <w:rsid w:val="002B2241"/>
    <w:rsid w:val="002B22B6"/>
    <w:rsid w:val="002B2451"/>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804"/>
    <w:rsid w:val="002B59F2"/>
    <w:rsid w:val="002B6114"/>
    <w:rsid w:val="002B612D"/>
    <w:rsid w:val="002B61BA"/>
    <w:rsid w:val="002B6258"/>
    <w:rsid w:val="002B62AB"/>
    <w:rsid w:val="002B6398"/>
    <w:rsid w:val="002B64D3"/>
    <w:rsid w:val="002B6527"/>
    <w:rsid w:val="002B656B"/>
    <w:rsid w:val="002B68B6"/>
    <w:rsid w:val="002B6A34"/>
    <w:rsid w:val="002B6DC1"/>
    <w:rsid w:val="002B77FF"/>
    <w:rsid w:val="002B78DB"/>
    <w:rsid w:val="002B79BF"/>
    <w:rsid w:val="002B7C0B"/>
    <w:rsid w:val="002C010F"/>
    <w:rsid w:val="002C0395"/>
    <w:rsid w:val="002C06E5"/>
    <w:rsid w:val="002C08BC"/>
    <w:rsid w:val="002C0D6B"/>
    <w:rsid w:val="002C0DA4"/>
    <w:rsid w:val="002C1159"/>
    <w:rsid w:val="002C11B5"/>
    <w:rsid w:val="002C1486"/>
    <w:rsid w:val="002C165F"/>
    <w:rsid w:val="002C1CFE"/>
    <w:rsid w:val="002C1D12"/>
    <w:rsid w:val="002C1D7E"/>
    <w:rsid w:val="002C1EDC"/>
    <w:rsid w:val="002C2056"/>
    <w:rsid w:val="002C2057"/>
    <w:rsid w:val="002C22B2"/>
    <w:rsid w:val="002C2489"/>
    <w:rsid w:val="002C269F"/>
    <w:rsid w:val="002C2CEC"/>
    <w:rsid w:val="002C2E3C"/>
    <w:rsid w:val="002C3793"/>
    <w:rsid w:val="002C3CA6"/>
    <w:rsid w:val="002C3D2A"/>
    <w:rsid w:val="002C3EEF"/>
    <w:rsid w:val="002C3F91"/>
    <w:rsid w:val="002C41E0"/>
    <w:rsid w:val="002C4354"/>
    <w:rsid w:val="002C4799"/>
    <w:rsid w:val="002C4CC1"/>
    <w:rsid w:val="002C5307"/>
    <w:rsid w:val="002C5395"/>
    <w:rsid w:val="002C548F"/>
    <w:rsid w:val="002C569C"/>
    <w:rsid w:val="002C571A"/>
    <w:rsid w:val="002C5824"/>
    <w:rsid w:val="002C59DD"/>
    <w:rsid w:val="002C5AA9"/>
    <w:rsid w:val="002C5C46"/>
    <w:rsid w:val="002C5DCC"/>
    <w:rsid w:val="002C60D3"/>
    <w:rsid w:val="002C6949"/>
    <w:rsid w:val="002C6A2B"/>
    <w:rsid w:val="002C7087"/>
    <w:rsid w:val="002C71F8"/>
    <w:rsid w:val="002C74AD"/>
    <w:rsid w:val="002C79C7"/>
    <w:rsid w:val="002C7F5A"/>
    <w:rsid w:val="002C7F9F"/>
    <w:rsid w:val="002D0046"/>
    <w:rsid w:val="002D0163"/>
    <w:rsid w:val="002D0603"/>
    <w:rsid w:val="002D092A"/>
    <w:rsid w:val="002D0B40"/>
    <w:rsid w:val="002D0CF6"/>
    <w:rsid w:val="002D0D40"/>
    <w:rsid w:val="002D0D72"/>
    <w:rsid w:val="002D0DA5"/>
    <w:rsid w:val="002D0DD8"/>
    <w:rsid w:val="002D0E84"/>
    <w:rsid w:val="002D10D5"/>
    <w:rsid w:val="002D15E2"/>
    <w:rsid w:val="002D1729"/>
    <w:rsid w:val="002D19B4"/>
    <w:rsid w:val="002D1B93"/>
    <w:rsid w:val="002D2018"/>
    <w:rsid w:val="002D20D2"/>
    <w:rsid w:val="002D2483"/>
    <w:rsid w:val="002D24A2"/>
    <w:rsid w:val="002D2985"/>
    <w:rsid w:val="002D2BCC"/>
    <w:rsid w:val="002D2F82"/>
    <w:rsid w:val="002D3007"/>
    <w:rsid w:val="002D306F"/>
    <w:rsid w:val="002D32BB"/>
    <w:rsid w:val="002D33F7"/>
    <w:rsid w:val="002D34E0"/>
    <w:rsid w:val="002D34EE"/>
    <w:rsid w:val="002D35FC"/>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438"/>
    <w:rsid w:val="002D5A38"/>
    <w:rsid w:val="002D5EAC"/>
    <w:rsid w:val="002D63E8"/>
    <w:rsid w:val="002D68C8"/>
    <w:rsid w:val="002D69DA"/>
    <w:rsid w:val="002D6C15"/>
    <w:rsid w:val="002D744F"/>
    <w:rsid w:val="002D7A43"/>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9CE"/>
    <w:rsid w:val="002E2A59"/>
    <w:rsid w:val="002E345A"/>
    <w:rsid w:val="002E359D"/>
    <w:rsid w:val="002E3730"/>
    <w:rsid w:val="002E37AD"/>
    <w:rsid w:val="002E3C96"/>
    <w:rsid w:val="002E3CDE"/>
    <w:rsid w:val="002E3E59"/>
    <w:rsid w:val="002E4514"/>
    <w:rsid w:val="002E460F"/>
    <w:rsid w:val="002E483B"/>
    <w:rsid w:val="002E4D28"/>
    <w:rsid w:val="002E4F0E"/>
    <w:rsid w:val="002E5717"/>
    <w:rsid w:val="002E584F"/>
    <w:rsid w:val="002E5D2E"/>
    <w:rsid w:val="002E5D9B"/>
    <w:rsid w:val="002E60E4"/>
    <w:rsid w:val="002E62BB"/>
    <w:rsid w:val="002E69AB"/>
    <w:rsid w:val="002E6AA0"/>
    <w:rsid w:val="002E6B97"/>
    <w:rsid w:val="002E6F9F"/>
    <w:rsid w:val="002E7194"/>
    <w:rsid w:val="002E758B"/>
    <w:rsid w:val="002E7F0A"/>
    <w:rsid w:val="002F0A86"/>
    <w:rsid w:val="002F0BB7"/>
    <w:rsid w:val="002F0D17"/>
    <w:rsid w:val="002F1406"/>
    <w:rsid w:val="002F17CF"/>
    <w:rsid w:val="002F1A01"/>
    <w:rsid w:val="002F1FC5"/>
    <w:rsid w:val="002F24B5"/>
    <w:rsid w:val="002F28B8"/>
    <w:rsid w:val="002F2E20"/>
    <w:rsid w:val="002F2FFC"/>
    <w:rsid w:val="002F3235"/>
    <w:rsid w:val="002F3288"/>
    <w:rsid w:val="002F3869"/>
    <w:rsid w:val="002F3C76"/>
    <w:rsid w:val="002F3D7D"/>
    <w:rsid w:val="002F3DA7"/>
    <w:rsid w:val="002F3E56"/>
    <w:rsid w:val="002F400E"/>
    <w:rsid w:val="002F40F0"/>
    <w:rsid w:val="002F444F"/>
    <w:rsid w:val="002F4498"/>
    <w:rsid w:val="002F4BD9"/>
    <w:rsid w:val="002F57E3"/>
    <w:rsid w:val="002F59CA"/>
    <w:rsid w:val="002F6442"/>
    <w:rsid w:val="002F6498"/>
    <w:rsid w:val="002F65A5"/>
    <w:rsid w:val="002F664B"/>
    <w:rsid w:val="002F697D"/>
    <w:rsid w:val="002F6E4B"/>
    <w:rsid w:val="002F7073"/>
    <w:rsid w:val="002F76FB"/>
    <w:rsid w:val="002F7FD3"/>
    <w:rsid w:val="002F7FF8"/>
    <w:rsid w:val="003002F6"/>
    <w:rsid w:val="0030050E"/>
    <w:rsid w:val="003006EC"/>
    <w:rsid w:val="00300BF4"/>
    <w:rsid w:val="00300C25"/>
    <w:rsid w:val="0030115C"/>
    <w:rsid w:val="003013A8"/>
    <w:rsid w:val="00301486"/>
    <w:rsid w:val="0030149D"/>
    <w:rsid w:val="003016D9"/>
    <w:rsid w:val="00301817"/>
    <w:rsid w:val="00301FED"/>
    <w:rsid w:val="00302051"/>
    <w:rsid w:val="003022B3"/>
    <w:rsid w:val="00302354"/>
    <w:rsid w:val="00302703"/>
    <w:rsid w:val="0030282A"/>
    <w:rsid w:val="00302B67"/>
    <w:rsid w:val="00302BB9"/>
    <w:rsid w:val="00302C67"/>
    <w:rsid w:val="00303097"/>
    <w:rsid w:val="00303285"/>
    <w:rsid w:val="00303322"/>
    <w:rsid w:val="003035AE"/>
    <w:rsid w:val="003037D3"/>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A1A"/>
    <w:rsid w:val="00304C17"/>
    <w:rsid w:val="003052D2"/>
    <w:rsid w:val="00305BC2"/>
    <w:rsid w:val="00305D95"/>
    <w:rsid w:val="00305E5B"/>
    <w:rsid w:val="003061D3"/>
    <w:rsid w:val="0030622C"/>
    <w:rsid w:val="003063E1"/>
    <w:rsid w:val="00306440"/>
    <w:rsid w:val="003068A2"/>
    <w:rsid w:val="00306954"/>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5EC"/>
    <w:rsid w:val="003129A1"/>
    <w:rsid w:val="00312B07"/>
    <w:rsid w:val="00313039"/>
    <w:rsid w:val="0031316E"/>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AF9"/>
    <w:rsid w:val="00316F7F"/>
    <w:rsid w:val="00317137"/>
    <w:rsid w:val="00317258"/>
    <w:rsid w:val="00317367"/>
    <w:rsid w:val="0031749F"/>
    <w:rsid w:val="003174FB"/>
    <w:rsid w:val="003176EB"/>
    <w:rsid w:val="00317D28"/>
    <w:rsid w:val="00317E4B"/>
    <w:rsid w:val="0032008B"/>
    <w:rsid w:val="00320279"/>
    <w:rsid w:val="00320793"/>
    <w:rsid w:val="00320B03"/>
    <w:rsid w:val="003211C6"/>
    <w:rsid w:val="0032123D"/>
    <w:rsid w:val="00321529"/>
    <w:rsid w:val="003216B2"/>
    <w:rsid w:val="00321AE2"/>
    <w:rsid w:val="00321C8E"/>
    <w:rsid w:val="00322829"/>
    <w:rsid w:val="00322B35"/>
    <w:rsid w:val="00322BFA"/>
    <w:rsid w:val="003230CB"/>
    <w:rsid w:val="0032336A"/>
    <w:rsid w:val="00323517"/>
    <w:rsid w:val="00323705"/>
    <w:rsid w:val="00323D25"/>
    <w:rsid w:val="00323E99"/>
    <w:rsid w:val="00323F17"/>
    <w:rsid w:val="00324159"/>
    <w:rsid w:val="00324189"/>
    <w:rsid w:val="003241D6"/>
    <w:rsid w:val="0032462E"/>
    <w:rsid w:val="003249C6"/>
    <w:rsid w:val="00324C74"/>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62B"/>
    <w:rsid w:val="0033093E"/>
    <w:rsid w:val="00331237"/>
    <w:rsid w:val="0033144F"/>
    <w:rsid w:val="003319F7"/>
    <w:rsid w:val="00331D17"/>
    <w:rsid w:val="00331DBE"/>
    <w:rsid w:val="0033229F"/>
    <w:rsid w:val="0033263F"/>
    <w:rsid w:val="00332C69"/>
    <w:rsid w:val="00332D31"/>
    <w:rsid w:val="00332D5F"/>
    <w:rsid w:val="00332F13"/>
    <w:rsid w:val="003330EF"/>
    <w:rsid w:val="003330FA"/>
    <w:rsid w:val="00333105"/>
    <w:rsid w:val="003334B4"/>
    <w:rsid w:val="00333530"/>
    <w:rsid w:val="003336CF"/>
    <w:rsid w:val="00333811"/>
    <w:rsid w:val="00333845"/>
    <w:rsid w:val="00333862"/>
    <w:rsid w:val="00333893"/>
    <w:rsid w:val="003342FF"/>
    <w:rsid w:val="003343A6"/>
    <w:rsid w:val="0033447D"/>
    <w:rsid w:val="00334CEC"/>
    <w:rsid w:val="00334DE1"/>
    <w:rsid w:val="0033527A"/>
    <w:rsid w:val="0033544A"/>
    <w:rsid w:val="003354E0"/>
    <w:rsid w:val="003359DB"/>
    <w:rsid w:val="00335A85"/>
    <w:rsid w:val="00335AA3"/>
    <w:rsid w:val="00335AF5"/>
    <w:rsid w:val="00335B39"/>
    <w:rsid w:val="00335D60"/>
    <w:rsid w:val="00335E5A"/>
    <w:rsid w:val="00335E5F"/>
    <w:rsid w:val="00336405"/>
    <w:rsid w:val="00336762"/>
    <w:rsid w:val="0033684E"/>
    <w:rsid w:val="00336C34"/>
    <w:rsid w:val="00337214"/>
    <w:rsid w:val="0033726D"/>
    <w:rsid w:val="00337368"/>
    <w:rsid w:val="003379A4"/>
    <w:rsid w:val="00337AFB"/>
    <w:rsid w:val="00340423"/>
    <w:rsid w:val="003405F5"/>
    <w:rsid w:val="00340B29"/>
    <w:rsid w:val="00340EFB"/>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0B5"/>
    <w:rsid w:val="003453D5"/>
    <w:rsid w:val="00345572"/>
    <w:rsid w:val="00345B49"/>
    <w:rsid w:val="00345EEF"/>
    <w:rsid w:val="00345FC2"/>
    <w:rsid w:val="0034642A"/>
    <w:rsid w:val="0034659E"/>
    <w:rsid w:val="003470A4"/>
    <w:rsid w:val="003473BF"/>
    <w:rsid w:val="003477B5"/>
    <w:rsid w:val="003479D0"/>
    <w:rsid w:val="003502B1"/>
    <w:rsid w:val="003502C8"/>
    <w:rsid w:val="00350592"/>
    <w:rsid w:val="003507BA"/>
    <w:rsid w:val="0035095E"/>
    <w:rsid w:val="00350CA3"/>
    <w:rsid w:val="00350E9D"/>
    <w:rsid w:val="00350FA1"/>
    <w:rsid w:val="003511B0"/>
    <w:rsid w:val="00351979"/>
    <w:rsid w:val="00351BC1"/>
    <w:rsid w:val="00351C11"/>
    <w:rsid w:val="00351D2A"/>
    <w:rsid w:val="0035205E"/>
    <w:rsid w:val="003520B8"/>
    <w:rsid w:val="003520DF"/>
    <w:rsid w:val="003521E6"/>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57"/>
    <w:rsid w:val="003602EB"/>
    <w:rsid w:val="003603F4"/>
    <w:rsid w:val="003603FB"/>
    <w:rsid w:val="00360429"/>
    <w:rsid w:val="00360464"/>
    <w:rsid w:val="003605A3"/>
    <w:rsid w:val="00360A8E"/>
    <w:rsid w:val="00360DA8"/>
    <w:rsid w:val="0036117E"/>
    <w:rsid w:val="00361A1D"/>
    <w:rsid w:val="00361B46"/>
    <w:rsid w:val="0036210F"/>
    <w:rsid w:val="00362125"/>
    <w:rsid w:val="00362280"/>
    <w:rsid w:val="0036244F"/>
    <w:rsid w:val="0036266F"/>
    <w:rsid w:val="00363291"/>
    <w:rsid w:val="0036355F"/>
    <w:rsid w:val="003635F1"/>
    <w:rsid w:val="0036382A"/>
    <w:rsid w:val="003639CC"/>
    <w:rsid w:val="00364460"/>
    <w:rsid w:val="0036467D"/>
    <w:rsid w:val="003646BD"/>
    <w:rsid w:val="00364820"/>
    <w:rsid w:val="00364E29"/>
    <w:rsid w:val="00365411"/>
    <w:rsid w:val="0036595C"/>
    <w:rsid w:val="00365996"/>
    <w:rsid w:val="00365A11"/>
    <w:rsid w:val="00365BBF"/>
    <w:rsid w:val="00365CB4"/>
    <w:rsid w:val="00365F40"/>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874"/>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6AE"/>
    <w:rsid w:val="0037576D"/>
    <w:rsid w:val="00375897"/>
    <w:rsid w:val="00375C09"/>
    <w:rsid w:val="00375D22"/>
    <w:rsid w:val="00375DE0"/>
    <w:rsid w:val="00375F6D"/>
    <w:rsid w:val="003760F7"/>
    <w:rsid w:val="00376298"/>
    <w:rsid w:val="00376418"/>
    <w:rsid w:val="003764DC"/>
    <w:rsid w:val="00376703"/>
    <w:rsid w:val="003769C2"/>
    <w:rsid w:val="00376F0B"/>
    <w:rsid w:val="00376F92"/>
    <w:rsid w:val="00377283"/>
    <w:rsid w:val="00377411"/>
    <w:rsid w:val="003774F4"/>
    <w:rsid w:val="003775BD"/>
    <w:rsid w:val="00377780"/>
    <w:rsid w:val="00377818"/>
    <w:rsid w:val="00377D65"/>
    <w:rsid w:val="00380060"/>
    <w:rsid w:val="0038019E"/>
    <w:rsid w:val="00380276"/>
    <w:rsid w:val="003804E3"/>
    <w:rsid w:val="003804F8"/>
    <w:rsid w:val="003805B9"/>
    <w:rsid w:val="00380BED"/>
    <w:rsid w:val="00380E74"/>
    <w:rsid w:val="0038178A"/>
    <w:rsid w:val="00381F4B"/>
    <w:rsid w:val="003823EA"/>
    <w:rsid w:val="00382CF1"/>
    <w:rsid w:val="00382F25"/>
    <w:rsid w:val="00382FF8"/>
    <w:rsid w:val="0038300D"/>
    <w:rsid w:val="00383075"/>
    <w:rsid w:val="003830A5"/>
    <w:rsid w:val="003836F3"/>
    <w:rsid w:val="0038371D"/>
    <w:rsid w:val="003839B1"/>
    <w:rsid w:val="00384340"/>
    <w:rsid w:val="003845BA"/>
    <w:rsid w:val="003845FA"/>
    <w:rsid w:val="00385033"/>
    <w:rsid w:val="003856E0"/>
    <w:rsid w:val="00385B60"/>
    <w:rsid w:val="00385DF7"/>
    <w:rsid w:val="00385F4F"/>
    <w:rsid w:val="003869B4"/>
    <w:rsid w:val="00386AD6"/>
    <w:rsid w:val="00386AEA"/>
    <w:rsid w:val="00386BEC"/>
    <w:rsid w:val="00387AF5"/>
    <w:rsid w:val="003903B2"/>
    <w:rsid w:val="00390663"/>
    <w:rsid w:val="0039071F"/>
    <w:rsid w:val="003907D2"/>
    <w:rsid w:val="003907DA"/>
    <w:rsid w:val="00390927"/>
    <w:rsid w:val="00390F72"/>
    <w:rsid w:val="003912A7"/>
    <w:rsid w:val="00391377"/>
    <w:rsid w:val="003917D1"/>
    <w:rsid w:val="00391842"/>
    <w:rsid w:val="003919F3"/>
    <w:rsid w:val="00391BED"/>
    <w:rsid w:val="00391D27"/>
    <w:rsid w:val="003922E2"/>
    <w:rsid w:val="0039246F"/>
    <w:rsid w:val="003924EB"/>
    <w:rsid w:val="00392C1D"/>
    <w:rsid w:val="00392E40"/>
    <w:rsid w:val="0039366A"/>
    <w:rsid w:val="003937B1"/>
    <w:rsid w:val="003941E3"/>
    <w:rsid w:val="00394273"/>
    <w:rsid w:val="00394347"/>
    <w:rsid w:val="0039449E"/>
    <w:rsid w:val="00394574"/>
    <w:rsid w:val="00394854"/>
    <w:rsid w:val="00394D1C"/>
    <w:rsid w:val="00394EC7"/>
    <w:rsid w:val="00395596"/>
    <w:rsid w:val="003955E0"/>
    <w:rsid w:val="003955F7"/>
    <w:rsid w:val="0039564F"/>
    <w:rsid w:val="003961E0"/>
    <w:rsid w:val="003962F8"/>
    <w:rsid w:val="003964F6"/>
    <w:rsid w:val="00396719"/>
    <w:rsid w:val="00396898"/>
    <w:rsid w:val="00396918"/>
    <w:rsid w:val="00396C6A"/>
    <w:rsid w:val="00396D51"/>
    <w:rsid w:val="00396E80"/>
    <w:rsid w:val="00396E81"/>
    <w:rsid w:val="00397644"/>
    <w:rsid w:val="00397CED"/>
    <w:rsid w:val="003A05C8"/>
    <w:rsid w:val="003A0CD5"/>
    <w:rsid w:val="003A0EE5"/>
    <w:rsid w:val="003A102F"/>
    <w:rsid w:val="003A1127"/>
    <w:rsid w:val="003A13EE"/>
    <w:rsid w:val="003A14F4"/>
    <w:rsid w:val="003A1576"/>
    <w:rsid w:val="003A18FF"/>
    <w:rsid w:val="003A1A87"/>
    <w:rsid w:val="003A1C78"/>
    <w:rsid w:val="003A1EFF"/>
    <w:rsid w:val="003A2346"/>
    <w:rsid w:val="003A2A64"/>
    <w:rsid w:val="003A2FC0"/>
    <w:rsid w:val="003A30AA"/>
    <w:rsid w:val="003A313A"/>
    <w:rsid w:val="003A351A"/>
    <w:rsid w:val="003A37BB"/>
    <w:rsid w:val="003A383C"/>
    <w:rsid w:val="003A38CA"/>
    <w:rsid w:val="003A3D15"/>
    <w:rsid w:val="003A3F3F"/>
    <w:rsid w:val="003A42CB"/>
    <w:rsid w:val="003A4446"/>
    <w:rsid w:val="003A4506"/>
    <w:rsid w:val="003A4936"/>
    <w:rsid w:val="003A4F60"/>
    <w:rsid w:val="003A500B"/>
    <w:rsid w:val="003A500D"/>
    <w:rsid w:val="003A510B"/>
    <w:rsid w:val="003A5515"/>
    <w:rsid w:val="003A5C87"/>
    <w:rsid w:val="003A5CE4"/>
    <w:rsid w:val="003A62DC"/>
    <w:rsid w:val="003A62EB"/>
    <w:rsid w:val="003A6355"/>
    <w:rsid w:val="003A64B8"/>
    <w:rsid w:val="003A68EB"/>
    <w:rsid w:val="003A6B58"/>
    <w:rsid w:val="003A6EF1"/>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815"/>
    <w:rsid w:val="003B4956"/>
    <w:rsid w:val="003B4B1D"/>
    <w:rsid w:val="003B4E03"/>
    <w:rsid w:val="003B5441"/>
    <w:rsid w:val="003B5785"/>
    <w:rsid w:val="003B59FB"/>
    <w:rsid w:val="003B5A97"/>
    <w:rsid w:val="003B5C2C"/>
    <w:rsid w:val="003B5E46"/>
    <w:rsid w:val="003B604C"/>
    <w:rsid w:val="003B6419"/>
    <w:rsid w:val="003B6620"/>
    <w:rsid w:val="003B6A24"/>
    <w:rsid w:val="003B6C45"/>
    <w:rsid w:val="003B6CA1"/>
    <w:rsid w:val="003B6DA7"/>
    <w:rsid w:val="003B6F3E"/>
    <w:rsid w:val="003B7013"/>
    <w:rsid w:val="003B7195"/>
    <w:rsid w:val="003B73FF"/>
    <w:rsid w:val="003B748D"/>
    <w:rsid w:val="003B7D4E"/>
    <w:rsid w:val="003B7DBE"/>
    <w:rsid w:val="003B7E81"/>
    <w:rsid w:val="003B7F54"/>
    <w:rsid w:val="003C04FF"/>
    <w:rsid w:val="003C098A"/>
    <w:rsid w:val="003C1041"/>
    <w:rsid w:val="003C15D4"/>
    <w:rsid w:val="003C198E"/>
    <w:rsid w:val="003C1AD6"/>
    <w:rsid w:val="003C1E98"/>
    <w:rsid w:val="003C20AA"/>
    <w:rsid w:val="003C21C6"/>
    <w:rsid w:val="003C2251"/>
    <w:rsid w:val="003C2694"/>
    <w:rsid w:val="003C2A8D"/>
    <w:rsid w:val="003C32B3"/>
    <w:rsid w:val="003C3517"/>
    <w:rsid w:val="003C35E5"/>
    <w:rsid w:val="003C385B"/>
    <w:rsid w:val="003C3BA5"/>
    <w:rsid w:val="003C492A"/>
    <w:rsid w:val="003C4B31"/>
    <w:rsid w:val="003C4B9B"/>
    <w:rsid w:val="003C4D46"/>
    <w:rsid w:val="003C4F70"/>
    <w:rsid w:val="003C50AC"/>
    <w:rsid w:val="003C587D"/>
    <w:rsid w:val="003C5940"/>
    <w:rsid w:val="003C597E"/>
    <w:rsid w:val="003C5E9F"/>
    <w:rsid w:val="003C6073"/>
    <w:rsid w:val="003C6246"/>
    <w:rsid w:val="003C6333"/>
    <w:rsid w:val="003C6589"/>
    <w:rsid w:val="003C67FE"/>
    <w:rsid w:val="003C6C29"/>
    <w:rsid w:val="003C7174"/>
    <w:rsid w:val="003C722D"/>
    <w:rsid w:val="003C76C9"/>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F3E"/>
    <w:rsid w:val="003D4149"/>
    <w:rsid w:val="003D41E8"/>
    <w:rsid w:val="003D43F1"/>
    <w:rsid w:val="003D45EC"/>
    <w:rsid w:val="003D4679"/>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0E7"/>
    <w:rsid w:val="003E0262"/>
    <w:rsid w:val="003E056F"/>
    <w:rsid w:val="003E0570"/>
    <w:rsid w:val="003E0640"/>
    <w:rsid w:val="003E08B6"/>
    <w:rsid w:val="003E1062"/>
    <w:rsid w:val="003E158C"/>
    <w:rsid w:val="003E16DB"/>
    <w:rsid w:val="003E16F5"/>
    <w:rsid w:val="003E17A1"/>
    <w:rsid w:val="003E1B1B"/>
    <w:rsid w:val="003E1D30"/>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CBB"/>
    <w:rsid w:val="003E3F52"/>
    <w:rsid w:val="003E4032"/>
    <w:rsid w:val="003E40D9"/>
    <w:rsid w:val="003E423C"/>
    <w:rsid w:val="003E430B"/>
    <w:rsid w:val="003E48CB"/>
    <w:rsid w:val="003E498E"/>
    <w:rsid w:val="003E4A4C"/>
    <w:rsid w:val="003E4B67"/>
    <w:rsid w:val="003E4FE6"/>
    <w:rsid w:val="003E5099"/>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48D"/>
    <w:rsid w:val="003E755E"/>
    <w:rsid w:val="003E77D3"/>
    <w:rsid w:val="003E7848"/>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4D06"/>
    <w:rsid w:val="003F55E7"/>
    <w:rsid w:val="003F5684"/>
    <w:rsid w:val="003F5965"/>
    <w:rsid w:val="003F5A49"/>
    <w:rsid w:val="003F5C11"/>
    <w:rsid w:val="003F6183"/>
    <w:rsid w:val="003F62FF"/>
    <w:rsid w:val="003F648D"/>
    <w:rsid w:val="003F6861"/>
    <w:rsid w:val="003F6A9F"/>
    <w:rsid w:val="003F6FCE"/>
    <w:rsid w:val="003F7678"/>
    <w:rsid w:val="004001EA"/>
    <w:rsid w:val="00400430"/>
    <w:rsid w:val="00400537"/>
    <w:rsid w:val="00400552"/>
    <w:rsid w:val="004008A4"/>
    <w:rsid w:val="00400946"/>
    <w:rsid w:val="00400AF0"/>
    <w:rsid w:val="00400F49"/>
    <w:rsid w:val="00401016"/>
    <w:rsid w:val="0040102E"/>
    <w:rsid w:val="0040108B"/>
    <w:rsid w:val="004012C8"/>
    <w:rsid w:val="004013CC"/>
    <w:rsid w:val="004014A3"/>
    <w:rsid w:val="004014FF"/>
    <w:rsid w:val="00401850"/>
    <w:rsid w:val="0040195F"/>
    <w:rsid w:val="004019AC"/>
    <w:rsid w:val="00401DD5"/>
    <w:rsid w:val="00401EA4"/>
    <w:rsid w:val="00401FBC"/>
    <w:rsid w:val="00402055"/>
    <w:rsid w:val="0040269D"/>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3C7"/>
    <w:rsid w:val="00405BA3"/>
    <w:rsid w:val="00405BC9"/>
    <w:rsid w:val="00405C45"/>
    <w:rsid w:val="00405DC2"/>
    <w:rsid w:val="0040600B"/>
    <w:rsid w:val="00406028"/>
    <w:rsid w:val="00406402"/>
    <w:rsid w:val="0040668A"/>
    <w:rsid w:val="004071B9"/>
    <w:rsid w:val="00407209"/>
    <w:rsid w:val="004076C4"/>
    <w:rsid w:val="004104AA"/>
    <w:rsid w:val="00410757"/>
    <w:rsid w:val="004108CF"/>
    <w:rsid w:val="00410AC9"/>
    <w:rsid w:val="00410AFE"/>
    <w:rsid w:val="00410BD7"/>
    <w:rsid w:val="00410F1F"/>
    <w:rsid w:val="00410FEB"/>
    <w:rsid w:val="00410FF6"/>
    <w:rsid w:val="004111D1"/>
    <w:rsid w:val="00411347"/>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9E"/>
    <w:rsid w:val="00414796"/>
    <w:rsid w:val="0041484E"/>
    <w:rsid w:val="00414991"/>
    <w:rsid w:val="00414BE9"/>
    <w:rsid w:val="00414CC3"/>
    <w:rsid w:val="0041505B"/>
    <w:rsid w:val="00415164"/>
    <w:rsid w:val="00415328"/>
    <w:rsid w:val="0041566D"/>
    <w:rsid w:val="004156B3"/>
    <w:rsid w:val="004158CF"/>
    <w:rsid w:val="00415955"/>
    <w:rsid w:val="00415970"/>
    <w:rsid w:val="00415B0A"/>
    <w:rsid w:val="00415FF1"/>
    <w:rsid w:val="0041647C"/>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B40"/>
    <w:rsid w:val="00422E77"/>
    <w:rsid w:val="00422FCC"/>
    <w:rsid w:val="00423141"/>
    <w:rsid w:val="004236C6"/>
    <w:rsid w:val="00423888"/>
    <w:rsid w:val="004238DE"/>
    <w:rsid w:val="00423ABA"/>
    <w:rsid w:val="00423B6F"/>
    <w:rsid w:val="00423D52"/>
    <w:rsid w:val="00423F44"/>
    <w:rsid w:val="00423FE1"/>
    <w:rsid w:val="004240A0"/>
    <w:rsid w:val="0042420D"/>
    <w:rsid w:val="00424881"/>
    <w:rsid w:val="00424AEE"/>
    <w:rsid w:val="00424D40"/>
    <w:rsid w:val="00425231"/>
    <w:rsid w:val="004254C2"/>
    <w:rsid w:val="0042597B"/>
    <w:rsid w:val="00425BB8"/>
    <w:rsid w:val="00425C21"/>
    <w:rsid w:val="00426298"/>
    <w:rsid w:val="0042639D"/>
    <w:rsid w:val="00426C69"/>
    <w:rsid w:val="00426DD5"/>
    <w:rsid w:val="00427301"/>
    <w:rsid w:val="004277FB"/>
    <w:rsid w:val="004278E2"/>
    <w:rsid w:val="00427F0F"/>
    <w:rsid w:val="004301AA"/>
    <w:rsid w:val="0043042F"/>
    <w:rsid w:val="0043047D"/>
    <w:rsid w:val="00430515"/>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330"/>
    <w:rsid w:val="0043651B"/>
    <w:rsid w:val="004369F7"/>
    <w:rsid w:val="00436F32"/>
    <w:rsid w:val="00437120"/>
    <w:rsid w:val="00437130"/>
    <w:rsid w:val="00437240"/>
    <w:rsid w:val="00437376"/>
    <w:rsid w:val="004375D1"/>
    <w:rsid w:val="00437C17"/>
    <w:rsid w:val="00437D2B"/>
    <w:rsid w:val="0044039F"/>
    <w:rsid w:val="00440495"/>
    <w:rsid w:val="00440770"/>
    <w:rsid w:val="00440864"/>
    <w:rsid w:val="0044097C"/>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60E"/>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29E"/>
    <w:rsid w:val="004463B6"/>
    <w:rsid w:val="0044661B"/>
    <w:rsid w:val="004466FC"/>
    <w:rsid w:val="0044678C"/>
    <w:rsid w:val="00447757"/>
    <w:rsid w:val="00447984"/>
    <w:rsid w:val="00447B81"/>
    <w:rsid w:val="00447BDF"/>
    <w:rsid w:val="00447BE3"/>
    <w:rsid w:val="00447F54"/>
    <w:rsid w:val="0045014A"/>
    <w:rsid w:val="00450460"/>
    <w:rsid w:val="00450786"/>
    <w:rsid w:val="004507A4"/>
    <w:rsid w:val="00450A2E"/>
    <w:rsid w:val="00450C09"/>
    <w:rsid w:val="00450DA2"/>
    <w:rsid w:val="004510E2"/>
    <w:rsid w:val="004511DE"/>
    <w:rsid w:val="00451661"/>
    <w:rsid w:val="00451744"/>
    <w:rsid w:val="00451873"/>
    <w:rsid w:val="00451BBE"/>
    <w:rsid w:val="00452101"/>
    <w:rsid w:val="004522CF"/>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4E2"/>
    <w:rsid w:val="0046193F"/>
    <w:rsid w:val="0046243C"/>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17E"/>
    <w:rsid w:val="0046645A"/>
    <w:rsid w:val="004664FE"/>
    <w:rsid w:val="004665D6"/>
    <w:rsid w:val="00466D2B"/>
    <w:rsid w:val="00466D71"/>
    <w:rsid w:val="00466EAF"/>
    <w:rsid w:val="004670A3"/>
    <w:rsid w:val="004673E6"/>
    <w:rsid w:val="00467703"/>
    <w:rsid w:val="0046771C"/>
    <w:rsid w:val="00467758"/>
    <w:rsid w:val="00467787"/>
    <w:rsid w:val="004678C2"/>
    <w:rsid w:val="00470338"/>
    <w:rsid w:val="00470625"/>
    <w:rsid w:val="004708D0"/>
    <w:rsid w:val="00470C67"/>
    <w:rsid w:val="00470DC9"/>
    <w:rsid w:val="00471144"/>
    <w:rsid w:val="00471594"/>
    <w:rsid w:val="00471798"/>
    <w:rsid w:val="004717A8"/>
    <w:rsid w:val="0047188D"/>
    <w:rsid w:val="00471B31"/>
    <w:rsid w:val="00471B67"/>
    <w:rsid w:val="00471C1D"/>
    <w:rsid w:val="00471C7E"/>
    <w:rsid w:val="00471CDC"/>
    <w:rsid w:val="00472059"/>
    <w:rsid w:val="004722B6"/>
    <w:rsid w:val="00472420"/>
    <w:rsid w:val="004726F6"/>
    <w:rsid w:val="00472AB0"/>
    <w:rsid w:val="00472B0D"/>
    <w:rsid w:val="00472E4A"/>
    <w:rsid w:val="00472E6B"/>
    <w:rsid w:val="004732B5"/>
    <w:rsid w:val="00473A0B"/>
    <w:rsid w:val="00473C20"/>
    <w:rsid w:val="0047437A"/>
    <w:rsid w:val="00474408"/>
    <w:rsid w:val="004744D0"/>
    <w:rsid w:val="00474546"/>
    <w:rsid w:val="0047461F"/>
    <w:rsid w:val="0047467D"/>
    <w:rsid w:val="004746AF"/>
    <w:rsid w:val="004747C7"/>
    <w:rsid w:val="004747FC"/>
    <w:rsid w:val="0047490D"/>
    <w:rsid w:val="0047494A"/>
    <w:rsid w:val="00474A7E"/>
    <w:rsid w:val="00474B7A"/>
    <w:rsid w:val="00474C4E"/>
    <w:rsid w:val="00474C76"/>
    <w:rsid w:val="00474E06"/>
    <w:rsid w:val="00474F7D"/>
    <w:rsid w:val="0047572C"/>
    <w:rsid w:val="00475F3D"/>
    <w:rsid w:val="00475FAE"/>
    <w:rsid w:val="0047630F"/>
    <w:rsid w:val="00476435"/>
    <w:rsid w:val="004767F0"/>
    <w:rsid w:val="00476CD3"/>
    <w:rsid w:val="00477067"/>
    <w:rsid w:val="004770A4"/>
    <w:rsid w:val="00477540"/>
    <w:rsid w:val="0047792A"/>
    <w:rsid w:val="00477CFA"/>
    <w:rsid w:val="00477E0B"/>
    <w:rsid w:val="00480062"/>
    <w:rsid w:val="00480200"/>
    <w:rsid w:val="0048087E"/>
    <w:rsid w:val="004808B0"/>
    <w:rsid w:val="00480A2E"/>
    <w:rsid w:val="00480C27"/>
    <w:rsid w:val="00481081"/>
    <w:rsid w:val="004819D1"/>
    <w:rsid w:val="00481DAD"/>
    <w:rsid w:val="00481EAD"/>
    <w:rsid w:val="00482210"/>
    <w:rsid w:val="0048229E"/>
    <w:rsid w:val="004829F2"/>
    <w:rsid w:val="00482A17"/>
    <w:rsid w:val="00482B52"/>
    <w:rsid w:val="00482DA6"/>
    <w:rsid w:val="00482EB9"/>
    <w:rsid w:val="00482FCD"/>
    <w:rsid w:val="00483461"/>
    <w:rsid w:val="0048350C"/>
    <w:rsid w:val="0048374E"/>
    <w:rsid w:val="00483B60"/>
    <w:rsid w:val="00483BD5"/>
    <w:rsid w:val="0048464D"/>
    <w:rsid w:val="00484819"/>
    <w:rsid w:val="0048487C"/>
    <w:rsid w:val="00484896"/>
    <w:rsid w:val="00484A1F"/>
    <w:rsid w:val="00484A2F"/>
    <w:rsid w:val="00484D69"/>
    <w:rsid w:val="00484EFB"/>
    <w:rsid w:val="00485040"/>
    <w:rsid w:val="0048553E"/>
    <w:rsid w:val="004858A7"/>
    <w:rsid w:val="0048593D"/>
    <w:rsid w:val="00485BCA"/>
    <w:rsid w:val="00485D9B"/>
    <w:rsid w:val="00486140"/>
    <w:rsid w:val="0048614D"/>
    <w:rsid w:val="00486437"/>
    <w:rsid w:val="00486894"/>
    <w:rsid w:val="004868AD"/>
    <w:rsid w:val="00486A12"/>
    <w:rsid w:val="00486BE3"/>
    <w:rsid w:val="004871F9"/>
    <w:rsid w:val="004873A1"/>
    <w:rsid w:val="00487827"/>
    <w:rsid w:val="00487D31"/>
    <w:rsid w:val="004900F1"/>
    <w:rsid w:val="00490560"/>
    <w:rsid w:val="004906E1"/>
    <w:rsid w:val="00490CEF"/>
    <w:rsid w:val="00490FC3"/>
    <w:rsid w:val="00491C8E"/>
    <w:rsid w:val="00491DB4"/>
    <w:rsid w:val="0049217C"/>
    <w:rsid w:val="0049219F"/>
    <w:rsid w:val="0049223D"/>
    <w:rsid w:val="00492441"/>
    <w:rsid w:val="0049248E"/>
    <w:rsid w:val="00492CE9"/>
    <w:rsid w:val="00492F7D"/>
    <w:rsid w:val="00493018"/>
    <w:rsid w:val="0049355E"/>
    <w:rsid w:val="00493E8E"/>
    <w:rsid w:val="0049415A"/>
    <w:rsid w:val="004944A3"/>
    <w:rsid w:val="004944D1"/>
    <w:rsid w:val="0049452B"/>
    <w:rsid w:val="0049497E"/>
    <w:rsid w:val="00494DF5"/>
    <w:rsid w:val="00494EAE"/>
    <w:rsid w:val="00495404"/>
    <w:rsid w:val="00495435"/>
    <w:rsid w:val="0049546F"/>
    <w:rsid w:val="00495E96"/>
    <w:rsid w:val="00495EAA"/>
    <w:rsid w:val="00495FA4"/>
    <w:rsid w:val="00496813"/>
    <w:rsid w:val="00496AAE"/>
    <w:rsid w:val="00496BFA"/>
    <w:rsid w:val="00497192"/>
    <w:rsid w:val="0049748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AD2"/>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6F7"/>
    <w:rsid w:val="004A3A41"/>
    <w:rsid w:val="004A423B"/>
    <w:rsid w:val="004A4589"/>
    <w:rsid w:val="004A48A7"/>
    <w:rsid w:val="004A4AD2"/>
    <w:rsid w:val="004A4E63"/>
    <w:rsid w:val="004A4FCB"/>
    <w:rsid w:val="004A4FD8"/>
    <w:rsid w:val="004A506E"/>
    <w:rsid w:val="004A51DE"/>
    <w:rsid w:val="004A5364"/>
    <w:rsid w:val="004A5B93"/>
    <w:rsid w:val="004A5BCB"/>
    <w:rsid w:val="004A5D51"/>
    <w:rsid w:val="004A5E7E"/>
    <w:rsid w:val="004A5F55"/>
    <w:rsid w:val="004A6517"/>
    <w:rsid w:val="004A65B0"/>
    <w:rsid w:val="004A6889"/>
    <w:rsid w:val="004A68F5"/>
    <w:rsid w:val="004A6C17"/>
    <w:rsid w:val="004A6D54"/>
    <w:rsid w:val="004A6D93"/>
    <w:rsid w:val="004A6D98"/>
    <w:rsid w:val="004A6E03"/>
    <w:rsid w:val="004A6EE8"/>
    <w:rsid w:val="004A6F65"/>
    <w:rsid w:val="004A76A8"/>
    <w:rsid w:val="004B00AC"/>
    <w:rsid w:val="004B0598"/>
    <w:rsid w:val="004B05BC"/>
    <w:rsid w:val="004B099F"/>
    <w:rsid w:val="004B0BA4"/>
    <w:rsid w:val="004B0CB9"/>
    <w:rsid w:val="004B0D22"/>
    <w:rsid w:val="004B0E06"/>
    <w:rsid w:val="004B0F05"/>
    <w:rsid w:val="004B12C9"/>
    <w:rsid w:val="004B130A"/>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87E"/>
    <w:rsid w:val="004B39D0"/>
    <w:rsid w:val="004B3A7B"/>
    <w:rsid w:val="004B3E1C"/>
    <w:rsid w:val="004B4072"/>
    <w:rsid w:val="004B4308"/>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598"/>
    <w:rsid w:val="004B7CE8"/>
    <w:rsid w:val="004B7E00"/>
    <w:rsid w:val="004B7FD6"/>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29"/>
    <w:rsid w:val="004C20D3"/>
    <w:rsid w:val="004C2697"/>
    <w:rsid w:val="004C26B9"/>
    <w:rsid w:val="004C26EB"/>
    <w:rsid w:val="004C281D"/>
    <w:rsid w:val="004C28D6"/>
    <w:rsid w:val="004C2A65"/>
    <w:rsid w:val="004C36CB"/>
    <w:rsid w:val="004C3AB1"/>
    <w:rsid w:val="004C40FA"/>
    <w:rsid w:val="004C435F"/>
    <w:rsid w:val="004C45A4"/>
    <w:rsid w:val="004C4795"/>
    <w:rsid w:val="004C48AE"/>
    <w:rsid w:val="004C49B7"/>
    <w:rsid w:val="004C4DD1"/>
    <w:rsid w:val="004C4EA5"/>
    <w:rsid w:val="004C56D7"/>
    <w:rsid w:val="004C5756"/>
    <w:rsid w:val="004C5994"/>
    <w:rsid w:val="004C59C9"/>
    <w:rsid w:val="004C59D2"/>
    <w:rsid w:val="004C5A24"/>
    <w:rsid w:val="004C5AAE"/>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4EA"/>
    <w:rsid w:val="004D2565"/>
    <w:rsid w:val="004D25A6"/>
    <w:rsid w:val="004D2854"/>
    <w:rsid w:val="004D29FD"/>
    <w:rsid w:val="004D2A92"/>
    <w:rsid w:val="004D3061"/>
    <w:rsid w:val="004D3362"/>
    <w:rsid w:val="004D342B"/>
    <w:rsid w:val="004D34C9"/>
    <w:rsid w:val="004D379C"/>
    <w:rsid w:val="004D3821"/>
    <w:rsid w:val="004D382D"/>
    <w:rsid w:val="004D3B00"/>
    <w:rsid w:val="004D3B07"/>
    <w:rsid w:val="004D3F50"/>
    <w:rsid w:val="004D4023"/>
    <w:rsid w:val="004D42C7"/>
    <w:rsid w:val="004D456E"/>
    <w:rsid w:val="004D4AED"/>
    <w:rsid w:val="004D5149"/>
    <w:rsid w:val="004D5316"/>
    <w:rsid w:val="004D5899"/>
    <w:rsid w:val="004D5939"/>
    <w:rsid w:val="004D59BC"/>
    <w:rsid w:val="004D5B68"/>
    <w:rsid w:val="004D613B"/>
    <w:rsid w:val="004D61C8"/>
    <w:rsid w:val="004D6898"/>
    <w:rsid w:val="004D7219"/>
    <w:rsid w:val="004D764C"/>
    <w:rsid w:val="004D7AD9"/>
    <w:rsid w:val="004D7DE6"/>
    <w:rsid w:val="004D7F6A"/>
    <w:rsid w:val="004E0477"/>
    <w:rsid w:val="004E060B"/>
    <w:rsid w:val="004E0646"/>
    <w:rsid w:val="004E0701"/>
    <w:rsid w:val="004E078F"/>
    <w:rsid w:val="004E0995"/>
    <w:rsid w:val="004E0DDD"/>
    <w:rsid w:val="004E0F89"/>
    <w:rsid w:val="004E117F"/>
    <w:rsid w:val="004E118A"/>
    <w:rsid w:val="004E1493"/>
    <w:rsid w:val="004E1584"/>
    <w:rsid w:val="004E1D5B"/>
    <w:rsid w:val="004E1E8B"/>
    <w:rsid w:val="004E21C4"/>
    <w:rsid w:val="004E23D2"/>
    <w:rsid w:val="004E2635"/>
    <w:rsid w:val="004E2999"/>
    <w:rsid w:val="004E2D7E"/>
    <w:rsid w:val="004E2E67"/>
    <w:rsid w:val="004E317C"/>
    <w:rsid w:val="004E325D"/>
    <w:rsid w:val="004E3281"/>
    <w:rsid w:val="004E3333"/>
    <w:rsid w:val="004E3372"/>
    <w:rsid w:val="004E36F1"/>
    <w:rsid w:val="004E3FFF"/>
    <w:rsid w:val="004E4008"/>
    <w:rsid w:val="004E4662"/>
    <w:rsid w:val="004E4E39"/>
    <w:rsid w:val="004E5255"/>
    <w:rsid w:val="004E55A3"/>
    <w:rsid w:val="004E5873"/>
    <w:rsid w:val="004E5A7D"/>
    <w:rsid w:val="004E600E"/>
    <w:rsid w:val="004E627D"/>
    <w:rsid w:val="004E6682"/>
    <w:rsid w:val="004E66F4"/>
    <w:rsid w:val="004E68BA"/>
    <w:rsid w:val="004E691F"/>
    <w:rsid w:val="004E6B15"/>
    <w:rsid w:val="004E6F9C"/>
    <w:rsid w:val="004E74A2"/>
    <w:rsid w:val="004E7628"/>
    <w:rsid w:val="004E7780"/>
    <w:rsid w:val="004E78E2"/>
    <w:rsid w:val="004E7929"/>
    <w:rsid w:val="004E7ADA"/>
    <w:rsid w:val="004E7AF3"/>
    <w:rsid w:val="004E7CB1"/>
    <w:rsid w:val="004E7E04"/>
    <w:rsid w:val="004F03D5"/>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C03"/>
    <w:rsid w:val="004F2FE7"/>
    <w:rsid w:val="004F3647"/>
    <w:rsid w:val="004F38B0"/>
    <w:rsid w:val="004F3AA7"/>
    <w:rsid w:val="004F3F35"/>
    <w:rsid w:val="004F3F81"/>
    <w:rsid w:val="004F44BF"/>
    <w:rsid w:val="004F4995"/>
    <w:rsid w:val="004F4999"/>
    <w:rsid w:val="004F4BF1"/>
    <w:rsid w:val="004F50ED"/>
    <w:rsid w:val="004F51FE"/>
    <w:rsid w:val="004F5284"/>
    <w:rsid w:val="004F5A38"/>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ED9"/>
    <w:rsid w:val="00501008"/>
    <w:rsid w:val="00501AA3"/>
    <w:rsid w:val="00501C1D"/>
    <w:rsid w:val="00502005"/>
    <w:rsid w:val="00502A04"/>
    <w:rsid w:val="00502A29"/>
    <w:rsid w:val="00502B39"/>
    <w:rsid w:val="005031E5"/>
    <w:rsid w:val="005034FA"/>
    <w:rsid w:val="0050367F"/>
    <w:rsid w:val="00503B6D"/>
    <w:rsid w:val="00503E95"/>
    <w:rsid w:val="0050411E"/>
    <w:rsid w:val="00504549"/>
    <w:rsid w:val="005048B5"/>
    <w:rsid w:val="00504AE2"/>
    <w:rsid w:val="00504BD0"/>
    <w:rsid w:val="00504E59"/>
    <w:rsid w:val="0050589C"/>
    <w:rsid w:val="00505A35"/>
    <w:rsid w:val="00506044"/>
    <w:rsid w:val="0050661E"/>
    <w:rsid w:val="00506D5A"/>
    <w:rsid w:val="00507135"/>
    <w:rsid w:val="0050735D"/>
    <w:rsid w:val="005075CB"/>
    <w:rsid w:val="00507CAC"/>
    <w:rsid w:val="005103D3"/>
    <w:rsid w:val="00510888"/>
    <w:rsid w:val="00510AD9"/>
    <w:rsid w:val="00510DFE"/>
    <w:rsid w:val="005111D0"/>
    <w:rsid w:val="00511A4C"/>
    <w:rsid w:val="00511C5D"/>
    <w:rsid w:val="00511D7B"/>
    <w:rsid w:val="00512489"/>
    <w:rsid w:val="005124C2"/>
    <w:rsid w:val="005125B9"/>
    <w:rsid w:val="0051281B"/>
    <w:rsid w:val="0051294D"/>
    <w:rsid w:val="0051320A"/>
    <w:rsid w:val="005132CB"/>
    <w:rsid w:val="00513447"/>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5F"/>
    <w:rsid w:val="005234A6"/>
    <w:rsid w:val="005235FF"/>
    <w:rsid w:val="00523708"/>
    <w:rsid w:val="005237C5"/>
    <w:rsid w:val="00523D57"/>
    <w:rsid w:val="0052425B"/>
    <w:rsid w:val="005247DB"/>
    <w:rsid w:val="0052498B"/>
    <w:rsid w:val="005256E1"/>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997"/>
    <w:rsid w:val="00532148"/>
    <w:rsid w:val="00532578"/>
    <w:rsid w:val="005325C2"/>
    <w:rsid w:val="0053268F"/>
    <w:rsid w:val="00532D6E"/>
    <w:rsid w:val="0053312D"/>
    <w:rsid w:val="0053357E"/>
    <w:rsid w:val="00533BE9"/>
    <w:rsid w:val="005341B3"/>
    <w:rsid w:val="00534270"/>
    <w:rsid w:val="00534285"/>
    <w:rsid w:val="00534471"/>
    <w:rsid w:val="0053473E"/>
    <w:rsid w:val="00534755"/>
    <w:rsid w:val="00534ED5"/>
    <w:rsid w:val="0053527B"/>
    <w:rsid w:val="00535303"/>
    <w:rsid w:val="005354BF"/>
    <w:rsid w:val="005355AD"/>
    <w:rsid w:val="005356B8"/>
    <w:rsid w:val="00535FCF"/>
    <w:rsid w:val="00536077"/>
    <w:rsid w:val="005360D2"/>
    <w:rsid w:val="005361B1"/>
    <w:rsid w:val="005367B2"/>
    <w:rsid w:val="005369E0"/>
    <w:rsid w:val="005369E6"/>
    <w:rsid w:val="00536A53"/>
    <w:rsid w:val="00536C80"/>
    <w:rsid w:val="0053724E"/>
    <w:rsid w:val="00537323"/>
    <w:rsid w:val="0053735E"/>
    <w:rsid w:val="0053754A"/>
    <w:rsid w:val="00537617"/>
    <w:rsid w:val="00537738"/>
    <w:rsid w:val="0053797B"/>
    <w:rsid w:val="005379AF"/>
    <w:rsid w:val="0054042A"/>
    <w:rsid w:val="005404EB"/>
    <w:rsid w:val="00540515"/>
    <w:rsid w:val="00540881"/>
    <w:rsid w:val="005408C4"/>
    <w:rsid w:val="005408CA"/>
    <w:rsid w:val="00540C0B"/>
    <w:rsid w:val="00540DCA"/>
    <w:rsid w:val="00541074"/>
    <w:rsid w:val="005410DE"/>
    <w:rsid w:val="005411AD"/>
    <w:rsid w:val="00541376"/>
    <w:rsid w:val="005416A3"/>
    <w:rsid w:val="00541A01"/>
    <w:rsid w:val="00541A33"/>
    <w:rsid w:val="00541B36"/>
    <w:rsid w:val="00541C02"/>
    <w:rsid w:val="00541C28"/>
    <w:rsid w:val="00541E9F"/>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A32"/>
    <w:rsid w:val="00545CE6"/>
    <w:rsid w:val="00546469"/>
    <w:rsid w:val="005464EF"/>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698"/>
    <w:rsid w:val="0055285A"/>
    <w:rsid w:val="005528A7"/>
    <w:rsid w:val="00552B12"/>
    <w:rsid w:val="00552E7E"/>
    <w:rsid w:val="00552E7F"/>
    <w:rsid w:val="0055305E"/>
    <w:rsid w:val="00553651"/>
    <w:rsid w:val="00553776"/>
    <w:rsid w:val="00553875"/>
    <w:rsid w:val="005539BC"/>
    <w:rsid w:val="00553AAD"/>
    <w:rsid w:val="00553C07"/>
    <w:rsid w:val="00553F43"/>
    <w:rsid w:val="00554173"/>
    <w:rsid w:val="00554370"/>
    <w:rsid w:val="0055450C"/>
    <w:rsid w:val="00554651"/>
    <w:rsid w:val="005549EB"/>
    <w:rsid w:val="00554BB7"/>
    <w:rsid w:val="00554E6C"/>
    <w:rsid w:val="00555039"/>
    <w:rsid w:val="00555115"/>
    <w:rsid w:val="005552D3"/>
    <w:rsid w:val="00555498"/>
    <w:rsid w:val="00555507"/>
    <w:rsid w:val="00555630"/>
    <w:rsid w:val="00555685"/>
    <w:rsid w:val="00555766"/>
    <w:rsid w:val="00556B10"/>
    <w:rsid w:val="00556C94"/>
    <w:rsid w:val="00556CAA"/>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AAF"/>
    <w:rsid w:val="00560B84"/>
    <w:rsid w:val="00560BE1"/>
    <w:rsid w:val="00560C47"/>
    <w:rsid w:val="005617CF"/>
    <w:rsid w:val="00561E15"/>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4BFF"/>
    <w:rsid w:val="00565239"/>
    <w:rsid w:val="005653DC"/>
    <w:rsid w:val="005656AB"/>
    <w:rsid w:val="00565743"/>
    <w:rsid w:val="00565962"/>
    <w:rsid w:val="00565AF1"/>
    <w:rsid w:val="00565DC5"/>
    <w:rsid w:val="00565FE8"/>
    <w:rsid w:val="00565FEE"/>
    <w:rsid w:val="005660B7"/>
    <w:rsid w:val="005660CD"/>
    <w:rsid w:val="00566791"/>
    <w:rsid w:val="005669BB"/>
    <w:rsid w:val="005669BF"/>
    <w:rsid w:val="00566EDC"/>
    <w:rsid w:val="00567531"/>
    <w:rsid w:val="005679E8"/>
    <w:rsid w:val="00567B38"/>
    <w:rsid w:val="00567E7D"/>
    <w:rsid w:val="00567FC7"/>
    <w:rsid w:val="0057043A"/>
    <w:rsid w:val="00570492"/>
    <w:rsid w:val="005704F3"/>
    <w:rsid w:val="005705B9"/>
    <w:rsid w:val="00570713"/>
    <w:rsid w:val="00570984"/>
    <w:rsid w:val="005709B6"/>
    <w:rsid w:val="00570DCE"/>
    <w:rsid w:val="0057165C"/>
    <w:rsid w:val="005717A0"/>
    <w:rsid w:val="005718C1"/>
    <w:rsid w:val="00571A10"/>
    <w:rsid w:val="00571A2C"/>
    <w:rsid w:val="00571A46"/>
    <w:rsid w:val="00571AED"/>
    <w:rsid w:val="00571C79"/>
    <w:rsid w:val="00571D08"/>
    <w:rsid w:val="00571EBC"/>
    <w:rsid w:val="00571F17"/>
    <w:rsid w:val="0057246F"/>
    <w:rsid w:val="00572812"/>
    <w:rsid w:val="00572A9D"/>
    <w:rsid w:val="00572AB4"/>
    <w:rsid w:val="00572ACD"/>
    <w:rsid w:val="0057321F"/>
    <w:rsid w:val="00573239"/>
    <w:rsid w:val="0057323A"/>
    <w:rsid w:val="005736F2"/>
    <w:rsid w:val="0057411A"/>
    <w:rsid w:val="0057439E"/>
    <w:rsid w:val="00574636"/>
    <w:rsid w:val="005746FF"/>
    <w:rsid w:val="005749AD"/>
    <w:rsid w:val="005749CE"/>
    <w:rsid w:val="005749E5"/>
    <w:rsid w:val="00574A7B"/>
    <w:rsid w:val="00574D9F"/>
    <w:rsid w:val="00575566"/>
    <w:rsid w:val="0057567A"/>
    <w:rsid w:val="005757D0"/>
    <w:rsid w:val="00575824"/>
    <w:rsid w:val="00575996"/>
    <w:rsid w:val="00575D33"/>
    <w:rsid w:val="00576114"/>
    <w:rsid w:val="005769FA"/>
    <w:rsid w:val="00576A32"/>
    <w:rsid w:val="00576D4C"/>
    <w:rsid w:val="00576DF4"/>
    <w:rsid w:val="005774F6"/>
    <w:rsid w:val="00577604"/>
    <w:rsid w:val="00577E5D"/>
    <w:rsid w:val="005806AA"/>
    <w:rsid w:val="005807AE"/>
    <w:rsid w:val="005809AC"/>
    <w:rsid w:val="005809CB"/>
    <w:rsid w:val="00580AD4"/>
    <w:rsid w:val="00581003"/>
    <w:rsid w:val="005811FF"/>
    <w:rsid w:val="005813E2"/>
    <w:rsid w:val="00581979"/>
    <w:rsid w:val="00581B6E"/>
    <w:rsid w:val="00581B8C"/>
    <w:rsid w:val="00581C6A"/>
    <w:rsid w:val="00581CC5"/>
    <w:rsid w:val="005821BC"/>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4BCF"/>
    <w:rsid w:val="0058507F"/>
    <w:rsid w:val="005851A3"/>
    <w:rsid w:val="00585603"/>
    <w:rsid w:val="0058569C"/>
    <w:rsid w:val="0058579E"/>
    <w:rsid w:val="00585872"/>
    <w:rsid w:val="005859F0"/>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57B"/>
    <w:rsid w:val="0059279A"/>
    <w:rsid w:val="005929B1"/>
    <w:rsid w:val="005929E9"/>
    <w:rsid w:val="00592F07"/>
    <w:rsid w:val="00592FA0"/>
    <w:rsid w:val="00592FBE"/>
    <w:rsid w:val="00592FC6"/>
    <w:rsid w:val="0059300D"/>
    <w:rsid w:val="005930C1"/>
    <w:rsid w:val="00593320"/>
    <w:rsid w:val="00593647"/>
    <w:rsid w:val="005936CC"/>
    <w:rsid w:val="00593785"/>
    <w:rsid w:val="00593E1B"/>
    <w:rsid w:val="00593E83"/>
    <w:rsid w:val="0059431F"/>
    <w:rsid w:val="00594340"/>
    <w:rsid w:val="00594A9F"/>
    <w:rsid w:val="005951C0"/>
    <w:rsid w:val="005954BF"/>
    <w:rsid w:val="00595807"/>
    <w:rsid w:val="00595A05"/>
    <w:rsid w:val="00595B67"/>
    <w:rsid w:val="00595C47"/>
    <w:rsid w:val="00595EA1"/>
    <w:rsid w:val="0059622C"/>
    <w:rsid w:val="005963B9"/>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1D37"/>
    <w:rsid w:val="005A20F8"/>
    <w:rsid w:val="005A23DB"/>
    <w:rsid w:val="005A2440"/>
    <w:rsid w:val="005A2A59"/>
    <w:rsid w:val="005A2D19"/>
    <w:rsid w:val="005A2E94"/>
    <w:rsid w:val="005A311C"/>
    <w:rsid w:val="005A373D"/>
    <w:rsid w:val="005A3C49"/>
    <w:rsid w:val="005A3DD4"/>
    <w:rsid w:val="005A42B1"/>
    <w:rsid w:val="005A473C"/>
    <w:rsid w:val="005A4EC8"/>
    <w:rsid w:val="005A5721"/>
    <w:rsid w:val="005A58F4"/>
    <w:rsid w:val="005A5B41"/>
    <w:rsid w:val="005A60E2"/>
    <w:rsid w:val="005A647C"/>
    <w:rsid w:val="005A69D2"/>
    <w:rsid w:val="005A6BAF"/>
    <w:rsid w:val="005A6BBD"/>
    <w:rsid w:val="005A755F"/>
    <w:rsid w:val="005A75B9"/>
    <w:rsid w:val="005A7CAB"/>
    <w:rsid w:val="005A7CEE"/>
    <w:rsid w:val="005A7D7A"/>
    <w:rsid w:val="005B034C"/>
    <w:rsid w:val="005B03E9"/>
    <w:rsid w:val="005B0443"/>
    <w:rsid w:val="005B054F"/>
    <w:rsid w:val="005B05A6"/>
    <w:rsid w:val="005B0726"/>
    <w:rsid w:val="005B07B0"/>
    <w:rsid w:val="005B0826"/>
    <w:rsid w:val="005B08B2"/>
    <w:rsid w:val="005B08DE"/>
    <w:rsid w:val="005B0F7D"/>
    <w:rsid w:val="005B11D7"/>
    <w:rsid w:val="005B1C16"/>
    <w:rsid w:val="005B2685"/>
    <w:rsid w:val="005B2F79"/>
    <w:rsid w:val="005B31C2"/>
    <w:rsid w:val="005B36B3"/>
    <w:rsid w:val="005B3750"/>
    <w:rsid w:val="005B3A87"/>
    <w:rsid w:val="005B3BF7"/>
    <w:rsid w:val="005B3DCA"/>
    <w:rsid w:val="005B3FA6"/>
    <w:rsid w:val="005B41A9"/>
    <w:rsid w:val="005B467E"/>
    <w:rsid w:val="005B46D0"/>
    <w:rsid w:val="005B4B18"/>
    <w:rsid w:val="005B4BF3"/>
    <w:rsid w:val="005B4D14"/>
    <w:rsid w:val="005B5027"/>
    <w:rsid w:val="005B53F2"/>
    <w:rsid w:val="005B53F4"/>
    <w:rsid w:val="005B55D8"/>
    <w:rsid w:val="005B5F41"/>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5A2"/>
    <w:rsid w:val="005C361F"/>
    <w:rsid w:val="005C3625"/>
    <w:rsid w:val="005C396A"/>
    <w:rsid w:val="005C3D00"/>
    <w:rsid w:val="005C3E0B"/>
    <w:rsid w:val="005C4178"/>
    <w:rsid w:val="005C495E"/>
    <w:rsid w:val="005C499E"/>
    <w:rsid w:val="005C49B8"/>
    <w:rsid w:val="005C4B5F"/>
    <w:rsid w:val="005C4F51"/>
    <w:rsid w:val="005C54A2"/>
    <w:rsid w:val="005C55E2"/>
    <w:rsid w:val="005C57A1"/>
    <w:rsid w:val="005C5B5C"/>
    <w:rsid w:val="005C5B6E"/>
    <w:rsid w:val="005C5D32"/>
    <w:rsid w:val="005C632B"/>
    <w:rsid w:val="005C65A7"/>
    <w:rsid w:val="005C6692"/>
    <w:rsid w:val="005C6794"/>
    <w:rsid w:val="005C6B62"/>
    <w:rsid w:val="005C6F30"/>
    <w:rsid w:val="005C7028"/>
    <w:rsid w:val="005C70B9"/>
    <w:rsid w:val="005C736E"/>
    <w:rsid w:val="005C779E"/>
    <w:rsid w:val="005C7D76"/>
    <w:rsid w:val="005D018B"/>
    <w:rsid w:val="005D0355"/>
    <w:rsid w:val="005D08C1"/>
    <w:rsid w:val="005D08E7"/>
    <w:rsid w:val="005D0EBC"/>
    <w:rsid w:val="005D0EC3"/>
    <w:rsid w:val="005D1478"/>
    <w:rsid w:val="005D185F"/>
    <w:rsid w:val="005D19C5"/>
    <w:rsid w:val="005D1A18"/>
    <w:rsid w:val="005D1D0A"/>
    <w:rsid w:val="005D1FEA"/>
    <w:rsid w:val="005D2066"/>
    <w:rsid w:val="005D20FB"/>
    <w:rsid w:val="005D21AE"/>
    <w:rsid w:val="005D2286"/>
    <w:rsid w:val="005D2583"/>
    <w:rsid w:val="005D2A1A"/>
    <w:rsid w:val="005D2CF4"/>
    <w:rsid w:val="005D2D88"/>
    <w:rsid w:val="005D2E33"/>
    <w:rsid w:val="005D2E6E"/>
    <w:rsid w:val="005D3663"/>
    <w:rsid w:val="005D3B14"/>
    <w:rsid w:val="005D3D5D"/>
    <w:rsid w:val="005D3E15"/>
    <w:rsid w:val="005D3F05"/>
    <w:rsid w:val="005D41D3"/>
    <w:rsid w:val="005D4CE2"/>
    <w:rsid w:val="005D4E8D"/>
    <w:rsid w:val="005D4F0E"/>
    <w:rsid w:val="005D56A5"/>
    <w:rsid w:val="005D56F4"/>
    <w:rsid w:val="005D58EB"/>
    <w:rsid w:val="005D5934"/>
    <w:rsid w:val="005D59D7"/>
    <w:rsid w:val="005D5EEA"/>
    <w:rsid w:val="005D626A"/>
    <w:rsid w:val="005D63BB"/>
    <w:rsid w:val="005D6607"/>
    <w:rsid w:val="005D680F"/>
    <w:rsid w:val="005D6EEF"/>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D4B"/>
    <w:rsid w:val="005E2F28"/>
    <w:rsid w:val="005E2FC2"/>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45E"/>
    <w:rsid w:val="005E5502"/>
    <w:rsid w:val="005E6021"/>
    <w:rsid w:val="005E635D"/>
    <w:rsid w:val="005E661D"/>
    <w:rsid w:val="005E688C"/>
    <w:rsid w:val="005E6B06"/>
    <w:rsid w:val="005E6E5B"/>
    <w:rsid w:val="005E7177"/>
    <w:rsid w:val="005E7190"/>
    <w:rsid w:val="005E73FB"/>
    <w:rsid w:val="005E74F6"/>
    <w:rsid w:val="005E7DB7"/>
    <w:rsid w:val="005E7DBB"/>
    <w:rsid w:val="005E7F6B"/>
    <w:rsid w:val="005F00A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739"/>
    <w:rsid w:val="005F39FD"/>
    <w:rsid w:val="005F3D06"/>
    <w:rsid w:val="005F3D14"/>
    <w:rsid w:val="005F3EED"/>
    <w:rsid w:val="005F407A"/>
    <w:rsid w:val="005F4591"/>
    <w:rsid w:val="005F46D5"/>
    <w:rsid w:val="005F475C"/>
    <w:rsid w:val="005F4797"/>
    <w:rsid w:val="005F4E52"/>
    <w:rsid w:val="005F4F92"/>
    <w:rsid w:val="005F5565"/>
    <w:rsid w:val="005F56BF"/>
    <w:rsid w:val="005F5D43"/>
    <w:rsid w:val="005F5D68"/>
    <w:rsid w:val="005F5F68"/>
    <w:rsid w:val="005F600D"/>
    <w:rsid w:val="005F601A"/>
    <w:rsid w:val="005F6096"/>
    <w:rsid w:val="005F61D3"/>
    <w:rsid w:val="005F6921"/>
    <w:rsid w:val="005F6C31"/>
    <w:rsid w:val="005F6CA1"/>
    <w:rsid w:val="005F6D33"/>
    <w:rsid w:val="005F6E2A"/>
    <w:rsid w:val="005F6FF0"/>
    <w:rsid w:val="005F7283"/>
    <w:rsid w:val="005F733E"/>
    <w:rsid w:val="005F775B"/>
    <w:rsid w:val="005F7DEC"/>
    <w:rsid w:val="005F7FA6"/>
    <w:rsid w:val="006003E5"/>
    <w:rsid w:val="0060058C"/>
    <w:rsid w:val="006007D2"/>
    <w:rsid w:val="0060106B"/>
    <w:rsid w:val="00601168"/>
    <w:rsid w:val="00601555"/>
    <w:rsid w:val="00601611"/>
    <w:rsid w:val="00601959"/>
    <w:rsid w:val="00601B81"/>
    <w:rsid w:val="00601EB2"/>
    <w:rsid w:val="0060208D"/>
    <w:rsid w:val="00602283"/>
    <w:rsid w:val="00602671"/>
    <w:rsid w:val="0060284B"/>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760"/>
    <w:rsid w:val="006079DE"/>
    <w:rsid w:val="006079EC"/>
    <w:rsid w:val="00607A18"/>
    <w:rsid w:val="00607B92"/>
    <w:rsid w:val="00610126"/>
    <w:rsid w:val="00610476"/>
    <w:rsid w:val="006105B7"/>
    <w:rsid w:val="0061066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2DA8"/>
    <w:rsid w:val="00613585"/>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7029"/>
    <w:rsid w:val="006171B1"/>
    <w:rsid w:val="00617407"/>
    <w:rsid w:val="00617650"/>
    <w:rsid w:val="0061786F"/>
    <w:rsid w:val="006179BC"/>
    <w:rsid w:val="00617ACE"/>
    <w:rsid w:val="00617BB0"/>
    <w:rsid w:val="00617CC2"/>
    <w:rsid w:val="0062053D"/>
    <w:rsid w:val="00620B1E"/>
    <w:rsid w:val="00621422"/>
    <w:rsid w:val="0062143E"/>
    <w:rsid w:val="0062144E"/>
    <w:rsid w:val="006214B4"/>
    <w:rsid w:val="006215F4"/>
    <w:rsid w:val="00621609"/>
    <w:rsid w:val="006218A3"/>
    <w:rsid w:val="00621AF8"/>
    <w:rsid w:val="00621DEE"/>
    <w:rsid w:val="00622320"/>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CE0"/>
    <w:rsid w:val="00624D49"/>
    <w:rsid w:val="00624E86"/>
    <w:rsid w:val="00624F57"/>
    <w:rsid w:val="00625046"/>
    <w:rsid w:val="006251AA"/>
    <w:rsid w:val="006253D4"/>
    <w:rsid w:val="0062585C"/>
    <w:rsid w:val="00625BC3"/>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0FCD"/>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EF3"/>
    <w:rsid w:val="00632F9A"/>
    <w:rsid w:val="00633276"/>
    <w:rsid w:val="0063345F"/>
    <w:rsid w:val="006338B1"/>
    <w:rsid w:val="00633A67"/>
    <w:rsid w:val="00633D2E"/>
    <w:rsid w:val="00633D6B"/>
    <w:rsid w:val="00633F2D"/>
    <w:rsid w:val="00634007"/>
    <w:rsid w:val="0063478D"/>
    <w:rsid w:val="006347B4"/>
    <w:rsid w:val="00634937"/>
    <w:rsid w:val="00634D64"/>
    <w:rsid w:val="006354E7"/>
    <w:rsid w:val="00635542"/>
    <w:rsid w:val="0063589D"/>
    <w:rsid w:val="00635A80"/>
    <w:rsid w:val="006366A8"/>
    <w:rsid w:val="006366CC"/>
    <w:rsid w:val="006369E0"/>
    <w:rsid w:val="006371C1"/>
    <w:rsid w:val="0063722E"/>
    <w:rsid w:val="006376D6"/>
    <w:rsid w:val="006377F3"/>
    <w:rsid w:val="00637928"/>
    <w:rsid w:val="00637DBA"/>
    <w:rsid w:val="00637DCC"/>
    <w:rsid w:val="00640464"/>
    <w:rsid w:val="006406DF"/>
    <w:rsid w:val="006410D7"/>
    <w:rsid w:val="00641605"/>
    <w:rsid w:val="0064189D"/>
    <w:rsid w:val="006419BA"/>
    <w:rsid w:val="00641D06"/>
    <w:rsid w:val="00642671"/>
    <w:rsid w:val="00642844"/>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47F53"/>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707"/>
    <w:rsid w:val="0065284F"/>
    <w:rsid w:val="00652C96"/>
    <w:rsid w:val="00653046"/>
    <w:rsid w:val="0065318D"/>
    <w:rsid w:val="00653610"/>
    <w:rsid w:val="006537A7"/>
    <w:rsid w:val="006537FE"/>
    <w:rsid w:val="00653BBF"/>
    <w:rsid w:val="00654159"/>
    <w:rsid w:val="00654786"/>
    <w:rsid w:val="00654A55"/>
    <w:rsid w:val="00654C69"/>
    <w:rsid w:val="006551C1"/>
    <w:rsid w:val="00655486"/>
    <w:rsid w:val="00655773"/>
    <w:rsid w:val="00655781"/>
    <w:rsid w:val="00655FDE"/>
    <w:rsid w:val="006563C3"/>
    <w:rsid w:val="006565DE"/>
    <w:rsid w:val="00656759"/>
    <w:rsid w:val="0065680F"/>
    <w:rsid w:val="00656D6C"/>
    <w:rsid w:val="006570A8"/>
    <w:rsid w:val="006570D8"/>
    <w:rsid w:val="00657237"/>
    <w:rsid w:val="0065741A"/>
    <w:rsid w:val="00657436"/>
    <w:rsid w:val="0065744B"/>
    <w:rsid w:val="00657863"/>
    <w:rsid w:val="006578D6"/>
    <w:rsid w:val="0065799C"/>
    <w:rsid w:val="00657A20"/>
    <w:rsid w:val="00657E68"/>
    <w:rsid w:val="006603A4"/>
    <w:rsid w:val="006603E0"/>
    <w:rsid w:val="006604DE"/>
    <w:rsid w:val="0066059F"/>
    <w:rsid w:val="006607D1"/>
    <w:rsid w:val="00660C2E"/>
    <w:rsid w:val="00661437"/>
    <w:rsid w:val="00661917"/>
    <w:rsid w:val="00661A34"/>
    <w:rsid w:val="00661C1F"/>
    <w:rsid w:val="00661EF8"/>
    <w:rsid w:val="006620B3"/>
    <w:rsid w:val="006624AA"/>
    <w:rsid w:val="00662668"/>
    <w:rsid w:val="006628F9"/>
    <w:rsid w:val="00662AE5"/>
    <w:rsid w:val="006631CC"/>
    <w:rsid w:val="00663562"/>
    <w:rsid w:val="006638B4"/>
    <w:rsid w:val="00663F08"/>
    <w:rsid w:val="0066408B"/>
    <w:rsid w:val="00664163"/>
    <w:rsid w:val="00664224"/>
    <w:rsid w:val="006643CA"/>
    <w:rsid w:val="006643F6"/>
    <w:rsid w:val="006647B0"/>
    <w:rsid w:val="00664803"/>
    <w:rsid w:val="00664BDB"/>
    <w:rsid w:val="00664C5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A9"/>
    <w:rsid w:val="006709D7"/>
    <w:rsid w:val="00670A8A"/>
    <w:rsid w:val="00670CD5"/>
    <w:rsid w:val="00671272"/>
    <w:rsid w:val="0067142B"/>
    <w:rsid w:val="006714A3"/>
    <w:rsid w:val="00671ADC"/>
    <w:rsid w:val="00671EB4"/>
    <w:rsid w:val="00672294"/>
    <w:rsid w:val="00672315"/>
    <w:rsid w:val="006724B9"/>
    <w:rsid w:val="00672677"/>
    <w:rsid w:val="0067292B"/>
    <w:rsid w:val="00672B51"/>
    <w:rsid w:val="00672DA8"/>
    <w:rsid w:val="006732EE"/>
    <w:rsid w:val="00673657"/>
    <w:rsid w:val="0067381C"/>
    <w:rsid w:val="00673D6D"/>
    <w:rsid w:val="0067418A"/>
    <w:rsid w:val="006744A7"/>
    <w:rsid w:val="006747C3"/>
    <w:rsid w:val="00674BF3"/>
    <w:rsid w:val="00674FC3"/>
    <w:rsid w:val="00675109"/>
    <w:rsid w:val="0067513F"/>
    <w:rsid w:val="006755AA"/>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C82"/>
    <w:rsid w:val="00680E89"/>
    <w:rsid w:val="00680FC5"/>
    <w:rsid w:val="006817A2"/>
    <w:rsid w:val="00681B02"/>
    <w:rsid w:val="00681CB5"/>
    <w:rsid w:val="00681F04"/>
    <w:rsid w:val="006825E9"/>
    <w:rsid w:val="00682656"/>
    <w:rsid w:val="006835AE"/>
    <w:rsid w:val="0068365F"/>
    <w:rsid w:val="0068371B"/>
    <w:rsid w:val="006837B2"/>
    <w:rsid w:val="00683852"/>
    <w:rsid w:val="006839AB"/>
    <w:rsid w:val="00684378"/>
    <w:rsid w:val="00684766"/>
    <w:rsid w:val="006848C7"/>
    <w:rsid w:val="00684CFE"/>
    <w:rsid w:val="00684D2E"/>
    <w:rsid w:val="00684EEC"/>
    <w:rsid w:val="00685623"/>
    <w:rsid w:val="0068567A"/>
    <w:rsid w:val="00685C61"/>
    <w:rsid w:val="00685DBF"/>
    <w:rsid w:val="006860E8"/>
    <w:rsid w:val="00686438"/>
    <w:rsid w:val="00686518"/>
    <w:rsid w:val="0068658A"/>
    <w:rsid w:val="0068668B"/>
    <w:rsid w:val="00686C7D"/>
    <w:rsid w:val="0068733E"/>
    <w:rsid w:val="00687395"/>
    <w:rsid w:val="00687547"/>
    <w:rsid w:val="006875F3"/>
    <w:rsid w:val="00687990"/>
    <w:rsid w:val="00687E09"/>
    <w:rsid w:val="00687F85"/>
    <w:rsid w:val="0069079F"/>
    <w:rsid w:val="00690ABE"/>
    <w:rsid w:val="00690AC5"/>
    <w:rsid w:val="00690C00"/>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9F"/>
    <w:rsid w:val="00693DB4"/>
    <w:rsid w:val="00693E4E"/>
    <w:rsid w:val="006946B3"/>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973F9"/>
    <w:rsid w:val="006A010E"/>
    <w:rsid w:val="006A086B"/>
    <w:rsid w:val="006A09F7"/>
    <w:rsid w:val="006A10BF"/>
    <w:rsid w:val="006A1173"/>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6F60"/>
    <w:rsid w:val="006A7157"/>
    <w:rsid w:val="006A71F0"/>
    <w:rsid w:val="006A730B"/>
    <w:rsid w:val="006A7954"/>
    <w:rsid w:val="006A7A4B"/>
    <w:rsid w:val="006A7BA0"/>
    <w:rsid w:val="006A7FF7"/>
    <w:rsid w:val="006B058F"/>
    <w:rsid w:val="006B07D2"/>
    <w:rsid w:val="006B08D2"/>
    <w:rsid w:val="006B0A36"/>
    <w:rsid w:val="006B0BFC"/>
    <w:rsid w:val="006B0DD8"/>
    <w:rsid w:val="006B1196"/>
    <w:rsid w:val="006B147C"/>
    <w:rsid w:val="006B15F3"/>
    <w:rsid w:val="006B1697"/>
    <w:rsid w:val="006B173E"/>
    <w:rsid w:val="006B173F"/>
    <w:rsid w:val="006B18B7"/>
    <w:rsid w:val="006B18EF"/>
    <w:rsid w:val="006B1AFF"/>
    <w:rsid w:val="006B1FCA"/>
    <w:rsid w:val="006B2113"/>
    <w:rsid w:val="006B2127"/>
    <w:rsid w:val="006B24A5"/>
    <w:rsid w:val="006B256E"/>
    <w:rsid w:val="006B284F"/>
    <w:rsid w:val="006B2946"/>
    <w:rsid w:val="006B2DFE"/>
    <w:rsid w:val="006B2F19"/>
    <w:rsid w:val="006B385D"/>
    <w:rsid w:val="006B3ADE"/>
    <w:rsid w:val="006B40F3"/>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C0406"/>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C73"/>
    <w:rsid w:val="006C2DEE"/>
    <w:rsid w:val="006C2EAA"/>
    <w:rsid w:val="006C30C5"/>
    <w:rsid w:val="006C3CA0"/>
    <w:rsid w:val="006C3F15"/>
    <w:rsid w:val="006C432D"/>
    <w:rsid w:val="006C4B6C"/>
    <w:rsid w:val="006C4DEB"/>
    <w:rsid w:val="006C520D"/>
    <w:rsid w:val="006C5944"/>
    <w:rsid w:val="006C5980"/>
    <w:rsid w:val="006C5A1E"/>
    <w:rsid w:val="006C5BBF"/>
    <w:rsid w:val="006C5FE5"/>
    <w:rsid w:val="006C62F1"/>
    <w:rsid w:val="006C638F"/>
    <w:rsid w:val="006C63BE"/>
    <w:rsid w:val="006C63D4"/>
    <w:rsid w:val="006C662A"/>
    <w:rsid w:val="006C694D"/>
    <w:rsid w:val="006C6B78"/>
    <w:rsid w:val="006C6E95"/>
    <w:rsid w:val="006C6F04"/>
    <w:rsid w:val="006C7145"/>
    <w:rsid w:val="006C72B1"/>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5F7"/>
    <w:rsid w:val="006D4784"/>
    <w:rsid w:val="006D48F1"/>
    <w:rsid w:val="006D497B"/>
    <w:rsid w:val="006D4F99"/>
    <w:rsid w:val="006D5071"/>
    <w:rsid w:val="006D5458"/>
    <w:rsid w:val="006D55C1"/>
    <w:rsid w:val="006D5957"/>
    <w:rsid w:val="006D5BE7"/>
    <w:rsid w:val="006D5CA4"/>
    <w:rsid w:val="006D5E93"/>
    <w:rsid w:val="006D694E"/>
    <w:rsid w:val="006D6A74"/>
    <w:rsid w:val="006D6C84"/>
    <w:rsid w:val="006D6D41"/>
    <w:rsid w:val="006D6DEC"/>
    <w:rsid w:val="006D71F7"/>
    <w:rsid w:val="006D7293"/>
    <w:rsid w:val="006D7325"/>
    <w:rsid w:val="006D7376"/>
    <w:rsid w:val="006D761A"/>
    <w:rsid w:val="006D789A"/>
    <w:rsid w:val="006D7BAD"/>
    <w:rsid w:val="006D7DB9"/>
    <w:rsid w:val="006D7F96"/>
    <w:rsid w:val="006E0379"/>
    <w:rsid w:val="006E088E"/>
    <w:rsid w:val="006E0956"/>
    <w:rsid w:val="006E11FF"/>
    <w:rsid w:val="006E1B58"/>
    <w:rsid w:val="006E2087"/>
    <w:rsid w:val="006E2245"/>
    <w:rsid w:val="006E2537"/>
    <w:rsid w:val="006E2A61"/>
    <w:rsid w:val="006E2C1A"/>
    <w:rsid w:val="006E2E3C"/>
    <w:rsid w:val="006E3952"/>
    <w:rsid w:val="006E4272"/>
    <w:rsid w:val="006E4617"/>
    <w:rsid w:val="006E47EB"/>
    <w:rsid w:val="006E4A1E"/>
    <w:rsid w:val="006E4BD5"/>
    <w:rsid w:val="006E4EB3"/>
    <w:rsid w:val="006E5041"/>
    <w:rsid w:val="006E5313"/>
    <w:rsid w:val="006E548B"/>
    <w:rsid w:val="006E549F"/>
    <w:rsid w:val="006E5A48"/>
    <w:rsid w:val="006E5E23"/>
    <w:rsid w:val="006E5E57"/>
    <w:rsid w:val="006E5F04"/>
    <w:rsid w:val="006E6658"/>
    <w:rsid w:val="006E68B7"/>
    <w:rsid w:val="006E690D"/>
    <w:rsid w:val="006E6C94"/>
    <w:rsid w:val="006E6DE3"/>
    <w:rsid w:val="006E6E35"/>
    <w:rsid w:val="006E766E"/>
    <w:rsid w:val="006E78AB"/>
    <w:rsid w:val="006E7CF3"/>
    <w:rsid w:val="006E7ED9"/>
    <w:rsid w:val="006F0003"/>
    <w:rsid w:val="006F018E"/>
    <w:rsid w:val="006F04AD"/>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275"/>
    <w:rsid w:val="006F4560"/>
    <w:rsid w:val="006F45DD"/>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0AB0"/>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4E"/>
    <w:rsid w:val="00705783"/>
    <w:rsid w:val="007058C7"/>
    <w:rsid w:val="00706143"/>
    <w:rsid w:val="007062FB"/>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0A"/>
    <w:rsid w:val="0071061D"/>
    <w:rsid w:val="00710A79"/>
    <w:rsid w:val="00710AFC"/>
    <w:rsid w:val="00710B5C"/>
    <w:rsid w:val="00710DC3"/>
    <w:rsid w:val="00710F94"/>
    <w:rsid w:val="00710FA3"/>
    <w:rsid w:val="00711159"/>
    <w:rsid w:val="00711178"/>
    <w:rsid w:val="0071161B"/>
    <w:rsid w:val="00711762"/>
    <w:rsid w:val="0071191B"/>
    <w:rsid w:val="00711AEC"/>
    <w:rsid w:val="00711C16"/>
    <w:rsid w:val="00711D0F"/>
    <w:rsid w:val="00711D31"/>
    <w:rsid w:val="00711E70"/>
    <w:rsid w:val="00712028"/>
    <w:rsid w:val="007122FC"/>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BC1"/>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38"/>
    <w:rsid w:val="00716FC9"/>
    <w:rsid w:val="00717061"/>
    <w:rsid w:val="007173D5"/>
    <w:rsid w:val="00717956"/>
    <w:rsid w:val="00717B93"/>
    <w:rsid w:val="00717F3C"/>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CC8"/>
    <w:rsid w:val="00722CCB"/>
    <w:rsid w:val="00722CCF"/>
    <w:rsid w:val="00722E91"/>
    <w:rsid w:val="00723482"/>
    <w:rsid w:val="00723520"/>
    <w:rsid w:val="0072360D"/>
    <w:rsid w:val="00723764"/>
    <w:rsid w:val="00723854"/>
    <w:rsid w:val="00723864"/>
    <w:rsid w:val="00723865"/>
    <w:rsid w:val="00723C56"/>
    <w:rsid w:val="00723DC9"/>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5F6B"/>
    <w:rsid w:val="00726550"/>
    <w:rsid w:val="007265EA"/>
    <w:rsid w:val="0072696A"/>
    <w:rsid w:val="007269EA"/>
    <w:rsid w:val="00726A05"/>
    <w:rsid w:val="00726A45"/>
    <w:rsid w:val="00726B47"/>
    <w:rsid w:val="00726B52"/>
    <w:rsid w:val="00726B9C"/>
    <w:rsid w:val="00726BA3"/>
    <w:rsid w:val="00726DD6"/>
    <w:rsid w:val="0072747C"/>
    <w:rsid w:val="00727820"/>
    <w:rsid w:val="00727BC7"/>
    <w:rsid w:val="0073002A"/>
    <w:rsid w:val="00730152"/>
    <w:rsid w:val="00730250"/>
    <w:rsid w:val="00730341"/>
    <w:rsid w:val="007303C0"/>
    <w:rsid w:val="00730775"/>
    <w:rsid w:val="00730913"/>
    <w:rsid w:val="0073095E"/>
    <w:rsid w:val="00730AC4"/>
    <w:rsid w:val="00730E51"/>
    <w:rsid w:val="00730EFF"/>
    <w:rsid w:val="0073144D"/>
    <w:rsid w:val="007318C4"/>
    <w:rsid w:val="00732402"/>
    <w:rsid w:val="007325B2"/>
    <w:rsid w:val="007327EE"/>
    <w:rsid w:val="0073288D"/>
    <w:rsid w:val="00732D4A"/>
    <w:rsid w:val="007331E8"/>
    <w:rsid w:val="00733616"/>
    <w:rsid w:val="007338E0"/>
    <w:rsid w:val="00733A3E"/>
    <w:rsid w:val="00733BE7"/>
    <w:rsid w:val="00733D35"/>
    <w:rsid w:val="00733EB8"/>
    <w:rsid w:val="0073413B"/>
    <w:rsid w:val="0073421B"/>
    <w:rsid w:val="0073432A"/>
    <w:rsid w:val="007349BC"/>
    <w:rsid w:val="00734B63"/>
    <w:rsid w:val="00734CC6"/>
    <w:rsid w:val="00734F52"/>
    <w:rsid w:val="00735102"/>
    <w:rsid w:val="0073527A"/>
    <w:rsid w:val="00735624"/>
    <w:rsid w:val="00735850"/>
    <w:rsid w:val="00735B54"/>
    <w:rsid w:val="00735CC5"/>
    <w:rsid w:val="00735DCB"/>
    <w:rsid w:val="00735EC0"/>
    <w:rsid w:val="00736083"/>
    <w:rsid w:val="007367D0"/>
    <w:rsid w:val="00736AA2"/>
    <w:rsid w:val="00736DC0"/>
    <w:rsid w:val="00736E24"/>
    <w:rsid w:val="00737230"/>
    <w:rsid w:val="007373B5"/>
    <w:rsid w:val="00737439"/>
    <w:rsid w:val="00737671"/>
    <w:rsid w:val="00737B20"/>
    <w:rsid w:val="00737C2D"/>
    <w:rsid w:val="007401AF"/>
    <w:rsid w:val="0074098D"/>
    <w:rsid w:val="00740B92"/>
    <w:rsid w:val="00740C5E"/>
    <w:rsid w:val="00740E92"/>
    <w:rsid w:val="00741156"/>
    <w:rsid w:val="00741389"/>
    <w:rsid w:val="007417FE"/>
    <w:rsid w:val="00742411"/>
    <w:rsid w:val="007425E3"/>
    <w:rsid w:val="0074268C"/>
    <w:rsid w:val="0074271A"/>
    <w:rsid w:val="007427DF"/>
    <w:rsid w:val="00742915"/>
    <w:rsid w:val="00742E17"/>
    <w:rsid w:val="00742E2C"/>
    <w:rsid w:val="0074301E"/>
    <w:rsid w:val="00743042"/>
    <w:rsid w:val="00743170"/>
    <w:rsid w:val="00743742"/>
    <w:rsid w:val="00743B6E"/>
    <w:rsid w:val="00743F1E"/>
    <w:rsid w:val="007443EF"/>
    <w:rsid w:val="00744418"/>
    <w:rsid w:val="00744984"/>
    <w:rsid w:val="00744CF8"/>
    <w:rsid w:val="00744CFC"/>
    <w:rsid w:val="00744D7F"/>
    <w:rsid w:val="007454AB"/>
    <w:rsid w:val="007455B0"/>
    <w:rsid w:val="007457B3"/>
    <w:rsid w:val="0074592B"/>
    <w:rsid w:val="00745A1F"/>
    <w:rsid w:val="00745AAA"/>
    <w:rsid w:val="007461AD"/>
    <w:rsid w:val="00746226"/>
    <w:rsid w:val="007462AB"/>
    <w:rsid w:val="00746507"/>
    <w:rsid w:val="007466F7"/>
    <w:rsid w:val="007467C2"/>
    <w:rsid w:val="00746C34"/>
    <w:rsid w:val="00746C77"/>
    <w:rsid w:val="00746CCB"/>
    <w:rsid w:val="00746D70"/>
    <w:rsid w:val="00746E60"/>
    <w:rsid w:val="00746F5A"/>
    <w:rsid w:val="007471F0"/>
    <w:rsid w:val="00747514"/>
    <w:rsid w:val="00747682"/>
    <w:rsid w:val="0074772D"/>
    <w:rsid w:val="007477FF"/>
    <w:rsid w:val="007479B4"/>
    <w:rsid w:val="00750185"/>
    <w:rsid w:val="007502EC"/>
    <w:rsid w:val="00750338"/>
    <w:rsid w:val="00750622"/>
    <w:rsid w:val="0075071A"/>
    <w:rsid w:val="007509C2"/>
    <w:rsid w:val="00751326"/>
    <w:rsid w:val="007514C5"/>
    <w:rsid w:val="007515B1"/>
    <w:rsid w:val="007519A2"/>
    <w:rsid w:val="007519F2"/>
    <w:rsid w:val="00751BBA"/>
    <w:rsid w:val="00751ECD"/>
    <w:rsid w:val="0075256E"/>
    <w:rsid w:val="00752C28"/>
    <w:rsid w:val="00752C89"/>
    <w:rsid w:val="00753376"/>
    <w:rsid w:val="007534B0"/>
    <w:rsid w:val="007537A5"/>
    <w:rsid w:val="007541CC"/>
    <w:rsid w:val="00754534"/>
    <w:rsid w:val="007545B1"/>
    <w:rsid w:val="0075482C"/>
    <w:rsid w:val="00754C59"/>
    <w:rsid w:val="00754CAE"/>
    <w:rsid w:val="00754E7F"/>
    <w:rsid w:val="00755182"/>
    <w:rsid w:val="00755572"/>
    <w:rsid w:val="007555A2"/>
    <w:rsid w:val="007558BF"/>
    <w:rsid w:val="00755D83"/>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145"/>
    <w:rsid w:val="007612F0"/>
    <w:rsid w:val="0076130E"/>
    <w:rsid w:val="007613A7"/>
    <w:rsid w:val="0076159B"/>
    <w:rsid w:val="00761929"/>
    <w:rsid w:val="0076196D"/>
    <w:rsid w:val="00761A9E"/>
    <w:rsid w:val="00761B20"/>
    <w:rsid w:val="00761C7C"/>
    <w:rsid w:val="00761F6F"/>
    <w:rsid w:val="00761FCD"/>
    <w:rsid w:val="00762188"/>
    <w:rsid w:val="0076221F"/>
    <w:rsid w:val="007622D0"/>
    <w:rsid w:val="0076244F"/>
    <w:rsid w:val="00762655"/>
    <w:rsid w:val="007633C3"/>
    <w:rsid w:val="007637B8"/>
    <w:rsid w:val="0076422A"/>
    <w:rsid w:val="007642BE"/>
    <w:rsid w:val="007645E8"/>
    <w:rsid w:val="007649CF"/>
    <w:rsid w:val="00765404"/>
    <w:rsid w:val="00765785"/>
    <w:rsid w:val="007658E4"/>
    <w:rsid w:val="007659EA"/>
    <w:rsid w:val="00765F2E"/>
    <w:rsid w:val="00766083"/>
    <w:rsid w:val="00766153"/>
    <w:rsid w:val="007664CA"/>
    <w:rsid w:val="007664D9"/>
    <w:rsid w:val="0076677D"/>
    <w:rsid w:val="00766A59"/>
    <w:rsid w:val="00766C08"/>
    <w:rsid w:val="00766C33"/>
    <w:rsid w:val="00767485"/>
    <w:rsid w:val="00767A83"/>
    <w:rsid w:val="00767C9B"/>
    <w:rsid w:val="00767D57"/>
    <w:rsid w:val="00767F28"/>
    <w:rsid w:val="007700BB"/>
    <w:rsid w:val="0077025F"/>
    <w:rsid w:val="00770517"/>
    <w:rsid w:val="007706F5"/>
    <w:rsid w:val="007709BD"/>
    <w:rsid w:val="00770BE6"/>
    <w:rsid w:val="00770CC3"/>
    <w:rsid w:val="00770EFB"/>
    <w:rsid w:val="00771355"/>
    <w:rsid w:val="0077141C"/>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55FC"/>
    <w:rsid w:val="00775AD6"/>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4237"/>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B63"/>
    <w:rsid w:val="00787DFA"/>
    <w:rsid w:val="00787FA4"/>
    <w:rsid w:val="007903A0"/>
    <w:rsid w:val="0079098F"/>
    <w:rsid w:val="00790B27"/>
    <w:rsid w:val="00790B39"/>
    <w:rsid w:val="00790BEC"/>
    <w:rsid w:val="00790E64"/>
    <w:rsid w:val="007910DC"/>
    <w:rsid w:val="00791304"/>
    <w:rsid w:val="00791A7A"/>
    <w:rsid w:val="00791BCC"/>
    <w:rsid w:val="007920D1"/>
    <w:rsid w:val="00792166"/>
    <w:rsid w:val="00792673"/>
    <w:rsid w:val="0079276C"/>
    <w:rsid w:val="00793788"/>
    <w:rsid w:val="00794337"/>
    <w:rsid w:val="007943DC"/>
    <w:rsid w:val="00794797"/>
    <w:rsid w:val="007947FD"/>
    <w:rsid w:val="0079498A"/>
    <w:rsid w:val="00794994"/>
    <w:rsid w:val="00794A7D"/>
    <w:rsid w:val="00794C2A"/>
    <w:rsid w:val="00794DBA"/>
    <w:rsid w:val="00794E01"/>
    <w:rsid w:val="00794E23"/>
    <w:rsid w:val="00795BC4"/>
    <w:rsid w:val="007967B6"/>
    <w:rsid w:val="007967E7"/>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A96"/>
    <w:rsid w:val="007A5C44"/>
    <w:rsid w:val="007A5DF3"/>
    <w:rsid w:val="007A67BD"/>
    <w:rsid w:val="007A697F"/>
    <w:rsid w:val="007A6B9C"/>
    <w:rsid w:val="007A6C31"/>
    <w:rsid w:val="007A6CD1"/>
    <w:rsid w:val="007A6DF0"/>
    <w:rsid w:val="007A6E8F"/>
    <w:rsid w:val="007A6EED"/>
    <w:rsid w:val="007A726A"/>
    <w:rsid w:val="007A7279"/>
    <w:rsid w:val="007A7371"/>
    <w:rsid w:val="007A785C"/>
    <w:rsid w:val="007A7924"/>
    <w:rsid w:val="007A7BF6"/>
    <w:rsid w:val="007A7D29"/>
    <w:rsid w:val="007A7E52"/>
    <w:rsid w:val="007B0130"/>
    <w:rsid w:val="007B06F0"/>
    <w:rsid w:val="007B0715"/>
    <w:rsid w:val="007B0737"/>
    <w:rsid w:val="007B078B"/>
    <w:rsid w:val="007B0909"/>
    <w:rsid w:val="007B0AC4"/>
    <w:rsid w:val="007B0F53"/>
    <w:rsid w:val="007B1051"/>
    <w:rsid w:val="007B1054"/>
    <w:rsid w:val="007B141F"/>
    <w:rsid w:val="007B1BCC"/>
    <w:rsid w:val="007B1F50"/>
    <w:rsid w:val="007B2341"/>
    <w:rsid w:val="007B2523"/>
    <w:rsid w:val="007B2592"/>
    <w:rsid w:val="007B263E"/>
    <w:rsid w:val="007B292B"/>
    <w:rsid w:val="007B2AD3"/>
    <w:rsid w:val="007B2B9E"/>
    <w:rsid w:val="007B2C03"/>
    <w:rsid w:val="007B2DA1"/>
    <w:rsid w:val="007B2E88"/>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812"/>
    <w:rsid w:val="007B6B91"/>
    <w:rsid w:val="007B6FFB"/>
    <w:rsid w:val="007B715E"/>
    <w:rsid w:val="007B7182"/>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03A"/>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29B"/>
    <w:rsid w:val="007C62A6"/>
    <w:rsid w:val="007C6372"/>
    <w:rsid w:val="007C63D9"/>
    <w:rsid w:val="007C6526"/>
    <w:rsid w:val="007C65C7"/>
    <w:rsid w:val="007C6641"/>
    <w:rsid w:val="007C6870"/>
    <w:rsid w:val="007C6F0F"/>
    <w:rsid w:val="007C7484"/>
    <w:rsid w:val="007C787A"/>
    <w:rsid w:val="007C79B4"/>
    <w:rsid w:val="007C7C7E"/>
    <w:rsid w:val="007C7C8B"/>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4EF"/>
    <w:rsid w:val="007D2918"/>
    <w:rsid w:val="007D29E2"/>
    <w:rsid w:val="007D2A62"/>
    <w:rsid w:val="007D2C3E"/>
    <w:rsid w:val="007D301C"/>
    <w:rsid w:val="007D31D7"/>
    <w:rsid w:val="007D356F"/>
    <w:rsid w:val="007D3673"/>
    <w:rsid w:val="007D381F"/>
    <w:rsid w:val="007D3AC2"/>
    <w:rsid w:val="007D41D6"/>
    <w:rsid w:val="007D4C68"/>
    <w:rsid w:val="007D527C"/>
    <w:rsid w:val="007D630B"/>
    <w:rsid w:val="007D6835"/>
    <w:rsid w:val="007D6C50"/>
    <w:rsid w:val="007D6E05"/>
    <w:rsid w:val="007D6E7C"/>
    <w:rsid w:val="007D6F08"/>
    <w:rsid w:val="007D6F4B"/>
    <w:rsid w:val="007D754F"/>
    <w:rsid w:val="007D7599"/>
    <w:rsid w:val="007D7BA0"/>
    <w:rsid w:val="007D7D55"/>
    <w:rsid w:val="007E05B3"/>
    <w:rsid w:val="007E0EA3"/>
    <w:rsid w:val="007E0FCD"/>
    <w:rsid w:val="007E1022"/>
    <w:rsid w:val="007E113D"/>
    <w:rsid w:val="007E1431"/>
    <w:rsid w:val="007E151B"/>
    <w:rsid w:val="007E1723"/>
    <w:rsid w:val="007E1CC3"/>
    <w:rsid w:val="007E1E3B"/>
    <w:rsid w:val="007E2338"/>
    <w:rsid w:val="007E2827"/>
    <w:rsid w:val="007E282F"/>
    <w:rsid w:val="007E2F87"/>
    <w:rsid w:val="007E3142"/>
    <w:rsid w:val="007E35A0"/>
    <w:rsid w:val="007E36C6"/>
    <w:rsid w:val="007E372E"/>
    <w:rsid w:val="007E379A"/>
    <w:rsid w:val="007E3C0E"/>
    <w:rsid w:val="007E4210"/>
    <w:rsid w:val="007E423B"/>
    <w:rsid w:val="007E4256"/>
    <w:rsid w:val="007E42F9"/>
    <w:rsid w:val="007E46C7"/>
    <w:rsid w:val="007E4911"/>
    <w:rsid w:val="007E4933"/>
    <w:rsid w:val="007E4A06"/>
    <w:rsid w:val="007E4A9B"/>
    <w:rsid w:val="007E4EB7"/>
    <w:rsid w:val="007E4ED7"/>
    <w:rsid w:val="007E4FB6"/>
    <w:rsid w:val="007E53AA"/>
    <w:rsid w:val="007E5594"/>
    <w:rsid w:val="007E596A"/>
    <w:rsid w:val="007E59B8"/>
    <w:rsid w:val="007E59C3"/>
    <w:rsid w:val="007E5A8E"/>
    <w:rsid w:val="007E5CAD"/>
    <w:rsid w:val="007E63D0"/>
    <w:rsid w:val="007E6582"/>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1BF"/>
    <w:rsid w:val="007F325D"/>
    <w:rsid w:val="007F344E"/>
    <w:rsid w:val="007F37E8"/>
    <w:rsid w:val="007F3DA3"/>
    <w:rsid w:val="007F3F81"/>
    <w:rsid w:val="007F4047"/>
    <w:rsid w:val="007F4316"/>
    <w:rsid w:val="007F4332"/>
    <w:rsid w:val="007F4744"/>
    <w:rsid w:val="007F4764"/>
    <w:rsid w:val="007F4EDA"/>
    <w:rsid w:val="007F5163"/>
    <w:rsid w:val="007F52D9"/>
    <w:rsid w:val="007F55B5"/>
    <w:rsid w:val="007F5C75"/>
    <w:rsid w:val="007F6233"/>
    <w:rsid w:val="007F646A"/>
    <w:rsid w:val="007F697D"/>
    <w:rsid w:val="007F6B49"/>
    <w:rsid w:val="007F6C81"/>
    <w:rsid w:val="007F6FD2"/>
    <w:rsid w:val="007F78D7"/>
    <w:rsid w:val="007F7E98"/>
    <w:rsid w:val="00800364"/>
    <w:rsid w:val="0080063F"/>
    <w:rsid w:val="00800C70"/>
    <w:rsid w:val="00801091"/>
    <w:rsid w:val="008014B6"/>
    <w:rsid w:val="008016A8"/>
    <w:rsid w:val="00801757"/>
    <w:rsid w:val="00801809"/>
    <w:rsid w:val="008019BD"/>
    <w:rsid w:val="00801AC3"/>
    <w:rsid w:val="00801B3F"/>
    <w:rsid w:val="0080202C"/>
    <w:rsid w:val="00802460"/>
    <w:rsid w:val="00802692"/>
    <w:rsid w:val="00802859"/>
    <w:rsid w:val="00802911"/>
    <w:rsid w:val="00802ED7"/>
    <w:rsid w:val="00803158"/>
    <w:rsid w:val="00803160"/>
    <w:rsid w:val="008034D1"/>
    <w:rsid w:val="00803636"/>
    <w:rsid w:val="008036A4"/>
    <w:rsid w:val="00803D50"/>
    <w:rsid w:val="00803EB8"/>
    <w:rsid w:val="0080432F"/>
    <w:rsid w:val="00804393"/>
    <w:rsid w:val="00804586"/>
    <w:rsid w:val="008047B8"/>
    <w:rsid w:val="00805018"/>
    <w:rsid w:val="00805025"/>
    <w:rsid w:val="008051D2"/>
    <w:rsid w:val="00805231"/>
    <w:rsid w:val="008053FB"/>
    <w:rsid w:val="0080568A"/>
    <w:rsid w:val="00805779"/>
    <w:rsid w:val="00805ABB"/>
    <w:rsid w:val="00805CC5"/>
    <w:rsid w:val="00805D2C"/>
    <w:rsid w:val="00805ED5"/>
    <w:rsid w:val="00806315"/>
    <w:rsid w:val="008063EE"/>
    <w:rsid w:val="00806555"/>
    <w:rsid w:val="00806653"/>
    <w:rsid w:val="008067F1"/>
    <w:rsid w:val="008069C5"/>
    <w:rsid w:val="00807338"/>
    <w:rsid w:val="0080796C"/>
    <w:rsid w:val="00807C04"/>
    <w:rsid w:val="00807CB2"/>
    <w:rsid w:val="00807D56"/>
    <w:rsid w:val="00810136"/>
    <w:rsid w:val="008101DE"/>
    <w:rsid w:val="00810620"/>
    <w:rsid w:val="00810D11"/>
    <w:rsid w:val="00810EA2"/>
    <w:rsid w:val="00810F53"/>
    <w:rsid w:val="008118E1"/>
    <w:rsid w:val="008119FF"/>
    <w:rsid w:val="00811DC7"/>
    <w:rsid w:val="008122B1"/>
    <w:rsid w:val="00812886"/>
    <w:rsid w:val="0081299A"/>
    <w:rsid w:val="00812A13"/>
    <w:rsid w:val="00812AB2"/>
    <w:rsid w:val="00812BA8"/>
    <w:rsid w:val="00812C15"/>
    <w:rsid w:val="00812E1C"/>
    <w:rsid w:val="00812E87"/>
    <w:rsid w:val="00812EA8"/>
    <w:rsid w:val="008131AD"/>
    <w:rsid w:val="00813201"/>
    <w:rsid w:val="00813471"/>
    <w:rsid w:val="00813925"/>
    <w:rsid w:val="00813D4E"/>
    <w:rsid w:val="00813EA4"/>
    <w:rsid w:val="00814850"/>
    <w:rsid w:val="00814AFD"/>
    <w:rsid w:val="00814C6C"/>
    <w:rsid w:val="00814CF1"/>
    <w:rsid w:val="00814DD7"/>
    <w:rsid w:val="00814F33"/>
    <w:rsid w:val="008150C6"/>
    <w:rsid w:val="008152D4"/>
    <w:rsid w:val="008155B2"/>
    <w:rsid w:val="008158E3"/>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ED6"/>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ACB"/>
    <w:rsid w:val="00822CB1"/>
    <w:rsid w:val="00822F2A"/>
    <w:rsid w:val="00823073"/>
    <w:rsid w:val="00823139"/>
    <w:rsid w:val="00823370"/>
    <w:rsid w:val="0082362F"/>
    <w:rsid w:val="0082368B"/>
    <w:rsid w:val="00823847"/>
    <w:rsid w:val="00823B65"/>
    <w:rsid w:val="0082418F"/>
    <w:rsid w:val="008243DB"/>
    <w:rsid w:val="008246BD"/>
    <w:rsid w:val="008248E2"/>
    <w:rsid w:val="00824C38"/>
    <w:rsid w:val="00824E31"/>
    <w:rsid w:val="00824FA1"/>
    <w:rsid w:val="0082597F"/>
    <w:rsid w:val="00825F3E"/>
    <w:rsid w:val="0082623E"/>
    <w:rsid w:val="008264D0"/>
    <w:rsid w:val="00826619"/>
    <w:rsid w:val="008269D4"/>
    <w:rsid w:val="00826BDC"/>
    <w:rsid w:val="008271FE"/>
    <w:rsid w:val="00827407"/>
    <w:rsid w:val="00827BC2"/>
    <w:rsid w:val="00827BDC"/>
    <w:rsid w:val="00827D24"/>
    <w:rsid w:val="008301E8"/>
    <w:rsid w:val="0083059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2F3"/>
    <w:rsid w:val="0084332E"/>
    <w:rsid w:val="008436FA"/>
    <w:rsid w:val="0084387C"/>
    <w:rsid w:val="0084398D"/>
    <w:rsid w:val="00843C56"/>
    <w:rsid w:val="00843F2A"/>
    <w:rsid w:val="00844428"/>
    <w:rsid w:val="008444A6"/>
    <w:rsid w:val="00844F7A"/>
    <w:rsid w:val="00844FDF"/>
    <w:rsid w:val="008456D1"/>
    <w:rsid w:val="00846130"/>
    <w:rsid w:val="0084626A"/>
    <w:rsid w:val="008463AE"/>
    <w:rsid w:val="008463F4"/>
    <w:rsid w:val="008467BB"/>
    <w:rsid w:val="00846916"/>
    <w:rsid w:val="00846B73"/>
    <w:rsid w:val="00846B79"/>
    <w:rsid w:val="00846ED9"/>
    <w:rsid w:val="008470D6"/>
    <w:rsid w:val="00847375"/>
    <w:rsid w:val="0084781A"/>
    <w:rsid w:val="0084798F"/>
    <w:rsid w:val="00847AC1"/>
    <w:rsid w:val="00847AD5"/>
    <w:rsid w:val="00847C38"/>
    <w:rsid w:val="00847D93"/>
    <w:rsid w:val="00847DB9"/>
    <w:rsid w:val="00847DBD"/>
    <w:rsid w:val="00847F58"/>
    <w:rsid w:val="00847FE3"/>
    <w:rsid w:val="00850267"/>
    <w:rsid w:val="008506EA"/>
    <w:rsid w:val="00850853"/>
    <w:rsid w:val="00850B92"/>
    <w:rsid w:val="00850EF4"/>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A0C"/>
    <w:rsid w:val="00855B2D"/>
    <w:rsid w:val="00855E03"/>
    <w:rsid w:val="00855F36"/>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0E11"/>
    <w:rsid w:val="00861A43"/>
    <w:rsid w:val="00861BC4"/>
    <w:rsid w:val="00861CA8"/>
    <w:rsid w:val="00861E99"/>
    <w:rsid w:val="00862155"/>
    <w:rsid w:val="008621E4"/>
    <w:rsid w:val="0086221F"/>
    <w:rsid w:val="00862228"/>
    <w:rsid w:val="00862278"/>
    <w:rsid w:val="00862B34"/>
    <w:rsid w:val="00862DBA"/>
    <w:rsid w:val="00862DD4"/>
    <w:rsid w:val="00862EB4"/>
    <w:rsid w:val="00862FBA"/>
    <w:rsid w:val="0086305F"/>
    <w:rsid w:val="008630EB"/>
    <w:rsid w:val="00863140"/>
    <w:rsid w:val="0086363E"/>
    <w:rsid w:val="0086364E"/>
    <w:rsid w:val="00863777"/>
    <w:rsid w:val="00863832"/>
    <w:rsid w:val="00863A20"/>
    <w:rsid w:val="00863B69"/>
    <w:rsid w:val="00863FEC"/>
    <w:rsid w:val="0086409A"/>
    <w:rsid w:val="008644A3"/>
    <w:rsid w:val="008646EC"/>
    <w:rsid w:val="00864B1A"/>
    <w:rsid w:val="00864B58"/>
    <w:rsid w:val="00864BF1"/>
    <w:rsid w:val="00865023"/>
    <w:rsid w:val="0086556A"/>
    <w:rsid w:val="00865812"/>
    <w:rsid w:val="00865AD0"/>
    <w:rsid w:val="00865F9A"/>
    <w:rsid w:val="0086633E"/>
    <w:rsid w:val="00866747"/>
    <w:rsid w:val="008667A1"/>
    <w:rsid w:val="0086683E"/>
    <w:rsid w:val="008668B5"/>
    <w:rsid w:val="00866E1F"/>
    <w:rsid w:val="0086770E"/>
    <w:rsid w:val="00867843"/>
    <w:rsid w:val="008678DB"/>
    <w:rsid w:val="00867A0C"/>
    <w:rsid w:val="00867B65"/>
    <w:rsid w:val="00867CBB"/>
    <w:rsid w:val="0087038E"/>
    <w:rsid w:val="00870457"/>
    <w:rsid w:val="008706F8"/>
    <w:rsid w:val="0087074B"/>
    <w:rsid w:val="00870B13"/>
    <w:rsid w:val="00870C0F"/>
    <w:rsid w:val="00870CA3"/>
    <w:rsid w:val="00870CA7"/>
    <w:rsid w:val="00870CEB"/>
    <w:rsid w:val="00870E28"/>
    <w:rsid w:val="008710A4"/>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450"/>
    <w:rsid w:val="00875589"/>
    <w:rsid w:val="00875BAF"/>
    <w:rsid w:val="00875D51"/>
    <w:rsid w:val="00875FF0"/>
    <w:rsid w:val="008763A3"/>
    <w:rsid w:val="00876665"/>
    <w:rsid w:val="008767EB"/>
    <w:rsid w:val="008769F0"/>
    <w:rsid w:val="00876D47"/>
    <w:rsid w:val="008772A8"/>
    <w:rsid w:val="008775C1"/>
    <w:rsid w:val="0087765A"/>
    <w:rsid w:val="00877744"/>
    <w:rsid w:val="008777E0"/>
    <w:rsid w:val="00877B55"/>
    <w:rsid w:val="00880079"/>
    <w:rsid w:val="008800CB"/>
    <w:rsid w:val="008803C0"/>
    <w:rsid w:val="008806B4"/>
    <w:rsid w:val="008808AA"/>
    <w:rsid w:val="00880BA1"/>
    <w:rsid w:val="00880EE3"/>
    <w:rsid w:val="008810FD"/>
    <w:rsid w:val="008811F4"/>
    <w:rsid w:val="00881247"/>
    <w:rsid w:val="00881584"/>
    <w:rsid w:val="008816D1"/>
    <w:rsid w:val="00881887"/>
    <w:rsid w:val="00881ECE"/>
    <w:rsid w:val="008820A5"/>
    <w:rsid w:val="0088232F"/>
    <w:rsid w:val="0088236E"/>
    <w:rsid w:val="008826C5"/>
    <w:rsid w:val="0088289B"/>
    <w:rsid w:val="00882ECF"/>
    <w:rsid w:val="008830B0"/>
    <w:rsid w:val="008833E6"/>
    <w:rsid w:val="008834BF"/>
    <w:rsid w:val="0088377C"/>
    <w:rsid w:val="00883793"/>
    <w:rsid w:val="00883823"/>
    <w:rsid w:val="00883CA9"/>
    <w:rsid w:val="00884102"/>
    <w:rsid w:val="00884125"/>
    <w:rsid w:val="00884330"/>
    <w:rsid w:val="008848EA"/>
    <w:rsid w:val="00884AA4"/>
    <w:rsid w:val="00884C2D"/>
    <w:rsid w:val="00884E08"/>
    <w:rsid w:val="00884EC3"/>
    <w:rsid w:val="008851CC"/>
    <w:rsid w:val="008857AA"/>
    <w:rsid w:val="00885B20"/>
    <w:rsid w:val="00885CD2"/>
    <w:rsid w:val="00885D23"/>
    <w:rsid w:val="00885FEA"/>
    <w:rsid w:val="00886155"/>
    <w:rsid w:val="008862EE"/>
    <w:rsid w:val="0088655B"/>
    <w:rsid w:val="00886A45"/>
    <w:rsid w:val="00886AC6"/>
    <w:rsid w:val="00886D94"/>
    <w:rsid w:val="0088700B"/>
    <w:rsid w:val="00887493"/>
    <w:rsid w:val="00887667"/>
    <w:rsid w:val="00887A2B"/>
    <w:rsid w:val="00887AB5"/>
    <w:rsid w:val="00887DE5"/>
    <w:rsid w:val="00890294"/>
    <w:rsid w:val="0089033F"/>
    <w:rsid w:val="00890470"/>
    <w:rsid w:val="008905D7"/>
    <w:rsid w:val="00890C81"/>
    <w:rsid w:val="00890DA9"/>
    <w:rsid w:val="00890EF5"/>
    <w:rsid w:val="0089165E"/>
    <w:rsid w:val="00891995"/>
    <w:rsid w:val="008919A3"/>
    <w:rsid w:val="008919FD"/>
    <w:rsid w:val="00891AEB"/>
    <w:rsid w:val="00891D51"/>
    <w:rsid w:val="0089225D"/>
    <w:rsid w:val="008923BA"/>
    <w:rsid w:val="008923EB"/>
    <w:rsid w:val="0089264E"/>
    <w:rsid w:val="00893325"/>
    <w:rsid w:val="00893395"/>
    <w:rsid w:val="008935B0"/>
    <w:rsid w:val="00893A51"/>
    <w:rsid w:val="0089410E"/>
    <w:rsid w:val="00894227"/>
    <w:rsid w:val="00894229"/>
    <w:rsid w:val="0089454F"/>
    <w:rsid w:val="00894650"/>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49A"/>
    <w:rsid w:val="008976A7"/>
    <w:rsid w:val="0089782D"/>
    <w:rsid w:val="0089793F"/>
    <w:rsid w:val="00897A24"/>
    <w:rsid w:val="00897C3E"/>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654"/>
    <w:rsid w:val="008A19D5"/>
    <w:rsid w:val="008A1B71"/>
    <w:rsid w:val="008A1CEC"/>
    <w:rsid w:val="008A1D86"/>
    <w:rsid w:val="008A1E87"/>
    <w:rsid w:val="008A2AC6"/>
    <w:rsid w:val="008A2B1B"/>
    <w:rsid w:val="008A2E28"/>
    <w:rsid w:val="008A2FAA"/>
    <w:rsid w:val="008A326E"/>
    <w:rsid w:val="008A34A4"/>
    <w:rsid w:val="008A3505"/>
    <w:rsid w:val="008A3D0B"/>
    <w:rsid w:val="008A3E69"/>
    <w:rsid w:val="008A40BA"/>
    <w:rsid w:val="008A425B"/>
    <w:rsid w:val="008A4407"/>
    <w:rsid w:val="008A4653"/>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66"/>
    <w:rsid w:val="008A79B5"/>
    <w:rsid w:val="008A7D78"/>
    <w:rsid w:val="008A7DDD"/>
    <w:rsid w:val="008B046D"/>
    <w:rsid w:val="008B08C0"/>
    <w:rsid w:val="008B0A47"/>
    <w:rsid w:val="008B0AD3"/>
    <w:rsid w:val="008B0AD6"/>
    <w:rsid w:val="008B0BAC"/>
    <w:rsid w:val="008B12D6"/>
    <w:rsid w:val="008B1326"/>
    <w:rsid w:val="008B1548"/>
    <w:rsid w:val="008B1739"/>
    <w:rsid w:val="008B1DC9"/>
    <w:rsid w:val="008B1FC1"/>
    <w:rsid w:val="008B281E"/>
    <w:rsid w:val="008B2A12"/>
    <w:rsid w:val="008B2F9E"/>
    <w:rsid w:val="008B30CF"/>
    <w:rsid w:val="008B335D"/>
    <w:rsid w:val="008B338C"/>
    <w:rsid w:val="008B361B"/>
    <w:rsid w:val="008B44D8"/>
    <w:rsid w:val="008B45BD"/>
    <w:rsid w:val="008B4938"/>
    <w:rsid w:val="008B510D"/>
    <w:rsid w:val="008B51D0"/>
    <w:rsid w:val="008B54C0"/>
    <w:rsid w:val="008B5A26"/>
    <w:rsid w:val="008B5A52"/>
    <w:rsid w:val="008B5B55"/>
    <w:rsid w:val="008B5BF6"/>
    <w:rsid w:val="008B5DB6"/>
    <w:rsid w:val="008B5F7A"/>
    <w:rsid w:val="008B5FC6"/>
    <w:rsid w:val="008B62E0"/>
    <w:rsid w:val="008B63A1"/>
    <w:rsid w:val="008B641A"/>
    <w:rsid w:val="008B6731"/>
    <w:rsid w:val="008B6912"/>
    <w:rsid w:val="008B6E74"/>
    <w:rsid w:val="008B7193"/>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177"/>
    <w:rsid w:val="008C257C"/>
    <w:rsid w:val="008C3225"/>
    <w:rsid w:val="008C34EE"/>
    <w:rsid w:val="008C3557"/>
    <w:rsid w:val="008C3A20"/>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709D"/>
    <w:rsid w:val="008C71AA"/>
    <w:rsid w:val="008C7847"/>
    <w:rsid w:val="008C7D40"/>
    <w:rsid w:val="008C7E27"/>
    <w:rsid w:val="008C7F03"/>
    <w:rsid w:val="008D030F"/>
    <w:rsid w:val="008D055B"/>
    <w:rsid w:val="008D0743"/>
    <w:rsid w:val="008D0806"/>
    <w:rsid w:val="008D0BD9"/>
    <w:rsid w:val="008D0D25"/>
    <w:rsid w:val="008D1558"/>
    <w:rsid w:val="008D1790"/>
    <w:rsid w:val="008D1A0C"/>
    <w:rsid w:val="008D25A3"/>
    <w:rsid w:val="008D2629"/>
    <w:rsid w:val="008D265D"/>
    <w:rsid w:val="008D2E53"/>
    <w:rsid w:val="008D307C"/>
    <w:rsid w:val="008D322D"/>
    <w:rsid w:val="008D33A0"/>
    <w:rsid w:val="008D3687"/>
    <w:rsid w:val="008D3888"/>
    <w:rsid w:val="008D3AE7"/>
    <w:rsid w:val="008D3AF1"/>
    <w:rsid w:val="008D4334"/>
    <w:rsid w:val="008D45E1"/>
    <w:rsid w:val="008D47F7"/>
    <w:rsid w:val="008D48C6"/>
    <w:rsid w:val="008D4AA0"/>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A3C"/>
    <w:rsid w:val="008D6F52"/>
    <w:rsid w:val="008D6FF2"/>
    <w:rsid w:val="008D74F7"/>
    <w:rsid w:val="008D7521"/>
    <w:rsid w:val="008D75BB"/>
    <w:rsid w:val="008D7868"/>
    <w:rsid w:val="008D7BA6"/>
    <w:rsid w:val="008D7BCA"/>
    <w:rsid w:val="008E0015"/>
    <w:rsid w:val="008E0553"/>
    <w:rsid w:val="008E0684"/>
    <w:rsid w:val="008E0A18"/>
    <w:rsid w:val="008E1359"/>
    <w:rsid w:val="008E14B9"/>
    <w:rsid w:val="008E14F3"/>
    <w:rsid w:val="008E15EC"/>
    <w:rsid w:val="008E19F4"/>
    <w:rsid w:val="008E1A59"/>
    <w:rsid w:val="008E1DAF"/>
    <w:rsid w:val="008E1E01"/>
    <w:rsid w:val="008E1F9B"/>
    <w:rsid w:val="008E2228"/>
    <w:rsid w:val="008E25FA"/>
    <w:rsid w:val="008E2613"/>
    <w:rsid w:val="008E280D"/>
    <w:rsid w:val="008E294B"/>
    <w:rsid w:val="008E29AE"/>
    <w:rsid w:val="008E2B6D"/>
    <w:rsid w:val="008E2B7A"/>
    <w:rsid w:val="008E31AC"/>
    <w:rsid w:val="008E38E9"/>
    <w:rsid w:val="008E3FED"/>
    <w:rsid w:val="008E40E9"/>
    <w:rsid w:val="008E4180"/>
    <w:rsid w:val="008E4230"/>
    <w:rsid w:val="008E4438"/>
    <w:rsid w:val="008E4455"/>
    <w:rsid w:val="008E47E5"/>
    <w:rsid w:val="008E4E56"/>
    <w:rsid w:val="008E52A7"/>
    <w:rsid w:val="008E53AA"/>
    <w:rsid w:val="008E53DA"/>
    <w:rsid w:val="008E5437"/>
    <w:rsid w:val="008E5A8F"/>
    <w:rsid w:val="008E5DB4"/>
    <w:rsid w:val="008E63BF"/>
    <w:rsid w:val="008E63D6"/>
    <w:rsid w:val="008E654A"/>
    <w:rsid w:val="008E689F"/>
    <w:rsid w:val="008E68CE"/>
    <w:rsid w:val="008E6B3E"/>
    <w:rsid w:val="008E7059"/>
    <w:rsid w:val="008E756D"/>
    <w:rsid w:val="008E771D"/>
    <w:rsid w:val="008E787C"/>
    <w:rsid w:val="008E7885"/>
    <w:rsid w:val="008E7892"/>
    <w:rsid w:val="008E7AFD"/>
    <w:rsid w:val="008E7B8B"/>
    <w:rsid w:val="008E7E99"/>
    <w:rsid w:val="008F01F3"/>
    <w:rsid w:val="008F02FF"/>
    <w:rsid w:val="008F03C9"/>
    <w:rsid w:val="008F0974"/>
    <w:rsid w:val="008F14AA"/>
    <w:rsid w:val="008F16B4"/>
    <w:rsid w:val="008F18CA"/>
    <w:rsid w:val="008F1ADF"/>
    <w:rsid w:val="008F1FC7"/>
    <w:rsid w:val="008F2008"/>
    <w:rsid w:val="008F21FD"/>
    <w:rsid w:val="008F2395"/>
    <w:rsid w:val="008F26C8"/>
    <w:rsid w:val="008F2816"/>
    <w:rsid w:val="008F2934"/>
    <w:rsid w:val="008F2996"/>
    <w:rsid w:val="008F2EDC"/>
    <w:rsid w:val="008F2F95"/>
    <w:rsid w:val="008F34FD"/>
    <w:rsid w:val="008F354F"/>
    <w:rsid w:val="008F35BF"/>
    <w:rsid w:val="008F3950"/>
    <w:rsid w:val="008F3D21"/>
    <w:rsid w:val="008F3E33"/>
    <w:rsid w:val="008F48EE"/>
    <w:rsid w:val="008F4A76"/>
    <w:rsid w:val="008F5B6E"/>
    <w:rsid w:val="008F5E61"/>
    <w:rsid w:val="008F6041"/>
    <w:rsid w:val="008F651A"/>
    <w:rsid w:val="008F67B5"/>
    <w:rsid w:val="008F69F2"/>
    <w:rsid w:val="008F6DE7"/>
    <w:rsid w:val="008F6E9D"/>
    <w:rsid w:val="008F6FB2"/>
    <w:rsid w:val="008F718B"/>
    <w:rsid w:val="008F7484"/>
    <w:rsid w:val="008F7518"/>
    <w:rsid w:val="008F7574"/>
    <w:rsid w:val="008F776C"/>
    <w:rsid w:val="008F79C5"/>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42C"/>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6FC"/>
    <w:rsid w:val="00906776"/>
    <w:rsid w:val="00906A2A"/>
    <w:rsid w:val="00906A77"/>
    <w:rsid w:val="00906AAC"/>
    <w:rsid w:val="00906B01"/>
    <w:rsid w:val="00906DE2"/>
    <w:rsid w:val="00907121"/>
    <w:rsid w:val="009072A6"/>
    <w:rsid w:val="009073EE"/>
    <w:rsid w:val="009075D8"/>
    <w:rsid w:val="0090776E"/>
    <w:rsid w:val="00907816"/>
    <w:rsid w:val="00907957"/>
    <w:rsid w:val="00907A87"/>
    <w:rsid w:val="00907CD7"/>
    <w:rsid w:val="009100D6"/>
    <w:rsid w:val="009101DA"/>
    <w:rsid w:val="00910832"/>
    <w:rsid w:val="00910AF5"/>
    <w:rsid w:val="00910C5C"/>
    <w:rsid w:val="00910C95"/>
    <w:rsid w:val="00910ECF"/>
    <w:rsid w:val="009113A6"/>
    <w:rsid w:val="009117D5"/>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3D46"/>
    <w:rsid w:val="009140A4"/>
    <w:rsid w:val="009141E7"/>
    <w:rsid w:val="0091427D"/>
    <w:rsid w:val="009145A6"/>
    <w:rsid w:val="009147DB"/>
    <w:rsid w:val="0091495E"/>
    <w:rsid w:val="00914988"/>
    <w:rsid w:val="00914CF9"/>
    <w:rsid w:val="00915111"/>
    <w:rsid w:val="0091538C"/>
    <w:rsid w:val="00915A1D"/>
    <w:rsid w:val="00916054"/>
    <w:rsid w:val="009163B5"/>
    <w:rsid w:val="00916508"/>
    <w:rsid w:val="009167BC"/>
    <w:rsid w:val="009167C7"/>
    <w:rsid w:val="0091716E"/>
    <w:rsid w:val="009171B6"/>
    <w:rsid w:val="00917360"/>
    <w:rsid w:val="009174E9"/>
    <w:rsid w:val="00917566"/>
    <w:rsid w:val="009175A5"/>
    <w:rsid w:val="0091792C"/>
    <w:rsid w:val="00917C61"/>
    <w:rsid w:val="00917E03"/>
    <w:rsid w:val="00917F7A"/>
    <w:rsid w:val="00920102"/>
    <w:rsid w:val="009201B0"/>
    <w:rsid w:val="009204AE"/>
    <w:rsid w:val="009209D6"/>
    <w:rsid w:val="00920A35"/>
    <w:rsid w:val="00920A47"/>
    <w:rsid w:val="00920EA0"/>
    <w:rsid w:val="009211B9"/>
    <w:rsid w:val="009218B1"/>
    <w:rsid w:val="009219D7"/>
    <w:rsid w:val="00921B1E"/>
    <w:rsid w:val="00921CD7"/>
    <w:rsid w:val="00922341"/>
    <w:rsid w:val="00922652"/>
    <w:rsid w:val="009227CC"/>
    <w:rsid w:val="00922909"/>
    <w:rsid w:val="009229F2"/>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EF7"/>
    <w:rsid w:val="00925F3F"/>
    <w:rsid w:val="00926019"/>
    <w:rsid w:val="00926089"/>
    <w:rsid w:val="00926377"/>
    <w:rsid w:val="0092641B"/>
    <w:rsid w:val="009264FF"/>
    <w:rsid w:val="0092652D"/>
    <w:rsid w:val="0092680A"/>
    <w:rsid w:val="009269A1"/>
    <w:rsid w:val="00926AFD"/>
    <w:rsid w:val="00926CCD"/>
    <w:rsid w:val="00926DD1"/>
    <w:rsid w:val="00926ECB"/>
    <w:rsid w:val="009270CC"/>
    <w:rsid w:val="00927131"/>
    <w:rsid w:val="00927233"/>
    <w:rsid w:val="00927247"/>
    <w:rsid w:val="0092737D"/>
    <w:rsid w:val="009274D5"/>
    <w:rsid w:val="009276CA"/>
    <w:rsid w:val="00927B93"/>
    <w:rsid w:val="00927C2C"/>
    <w:rsid w:val="00927DCC"/>
    <w:rsid w:val="00927E18"/>
    <w:rsid w:val="00927E67"/>
    <w:rsid w:val="009301C5"/>
    <w:rsid w:val="00930256"/>
    <w:rsid w:val="00930506"/>
    <w:rsid w:val="009305C0"/>
    <w:rsid w:val="00930CBD"/>
    <w:rsid w:val="00930DD2"/>
    <w:rsid w:val="009311E1"/>
    <w:rsid w:val="00931322"/>
    <w:rsid w:val="00931557"/>
    <w:rsid w:val="00931592"/>
    <w:rsid w:val="00931634"/>
    <w:rsid w:val="00931982"/>
    <w:rsid w:val="00931CA5"/>
    <w:rsid w:val="00931CF7"/>
    <w:rsid w:val="009320AD"/>
    <w:rsid w:val="009325A7"/>
    <w:rsid w:val="0093261D"/>
    <w:rsid w:val="0093267C"/>
    <w:rsid w:val="00932BFE"/>
    <w:rsid w:val="00932E1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5B1D"/>
    <w:rsid w:val="00935DEB"/>
    <w:rsid w:val="0093658D"/>
    <w:rsid w:val="00936803"/>
    <w:rsid w:val="00936BF4"/>
    <w:rsid w:val="00936BF5"/>
    <w:rsid w:val="00936C91"/>
    <w:rsid w:val="0093766A"/>
    <w:rsid w:val="00937B44"/>
    <w:rsid w:val="00940124"/>
    <w:rsid w:val="00940331"/>
    <w:rsid w:val="00940411"/>
    <w:rsid w:val="00940972"/>
    <w:rsid w:val="00940978"/>
    <w:rsid w:val="00940BD7"/>
    <w:rsid w:val="00940C13"/>
    <w:rsid w:val="00940C71"/>
    <w:rsid w:val="00940CE9"/>
    <w:rsid w:val="00941197"/>
    <w:rsid w:val="009413C7"/>
    <w:rsid w:val="0094185D"/>
    <w:rsid w:val="00941DBD"/>
    <w:rsid w:val="00941E65"/>
    <w:rsid w:val="00941EAB"/>
    <w:rsid w:val="00941FB3"/>
    <w:rsid w:val="0094230B"/>
    <w:rsid w:val="00942422"/>
    <w:rsid w:val="009425DA"/>
    <w:rsid w:val="00942852"/>
    <w:rsid w:val="00942BCA"/>
    <w:rsid w:val="00942BEF"/>
    <w:rsid w:val="0094389C"/>
    <w:rsid w:val="00943956"/>
    <w:rsid w:val="00943B64"/>
    <w:rsid w:val="00943EB8"/>
    <w:rsid w:val="009444DE"/>
    <w:rsid w:val="009446C3"/>
    <w:rsid w:val="00944A39"/>
    <w:rsid w:val="00944B20"/>
    <w:rsid w:val="00944B6A"/>
    <w:rsid w:val="00944C15"/>
    <w:rsid w:val="009452A3"/>
    <w:rsid w:val="00945545"/>
    <w:rsid w:val="00945555"/>
    <w:rsid w:val="00945821"/>
    <w:rsid w:val="009458C2"/>
    <w:rsid w:val="00945CCE"/>
    <w:rsid w:val="00945D8E"/>
    <w:rsid w:val="00945FD6"/>
    <w:rsid w:val="009463D2"/>
    <w:rsid w:val="00946908"/>
    <w:rsid w:val="00946AE3"/>
    <w:rsid w:val="00946CE7"/>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FB6"/>
    <w:rsid w:val="00953127"/>
    <w:rsid w:val="00953416"/>
    <w:rsid w:val="00953561"/>
    <w:rsid w:val="009535D8"/>
    <w:rsid w:val="009535E1"/>
    <w:rsid w:val="00953729"/>
    <w:rsid w:val="00953909"/>
    <w:rsid w:val="00953AA3"/>
    <w:rsid w:val="00953B0E"/>
    <w:rsid w:val="009543C1"/>
    <w:rsid w:val="009544A9"/>
    <w:rsid w:val="0095452B"/>
    <w:rsid w:val="00954674"/>
    <w:rsid w:val="0095472B"/>
    <w:rsid w:val="00954B07"/>
    <w:rsid w:val="009551F7"/>
    <w:rsid w:val="0095573D"/>
    <w:rsid w:val="00955749"/>
    <w:rsid w:val="00955963"/>
    <w:rsid w:val="009561FF"/>
    <w:rsid w:val="0095635D"/>
    <w:rsid w:val="0095698A"/>
    <w:rsid w:val="00956A17"/>
    <w:rsid w:val="00956BA4"/>
    <w:rsid w:val="00956BAC"/>
    <w:rsid w:val="00956E4C"/>
    <w:rsid w:val="009573E8"/>
    <w:rsid w:val="009579D4"/>
    <w:rsid w:val="00957B3B"/>
    <w:rsid w:val="00957BFB"/>
    <w:rsid w:val="00957EE0"/>
    <w:rsid w:val="0096050C"/>
    <w:rsid w:val="0096082A"/>
    <w:rsid w:val="00960AFC"/>
    <w:rsid w:val="00960B82"/>
    <w:rsid w:val="00961175"/>
    <w:rsid w:val="009614EC"/>
    <w:rsid w:val="00961DF0"/>
    <w:rsid w:val="00962458"/>
    <w:rsid w:val="009627C5"/>
    <w:rsid w:val="00962D69"/>
    <w:rsid w:val="009634FC"/>
    <w:rsid w:val="00963B42"/>
    <w:rsid w:val="00963F59"/>
    <w:rsid w:val="009641F6"/>
    <w:rsid w:val="009648F5"/>
    <w:rsid w:val="0096496E"/>
    <w:rsid w:val="00964BD5"/>
    <w:rsid w:val="00964C52"/>
    <w:rsid w:val="00964C79"/>
    <w:rsid w:val="0096518C"/>
    <w:rsid w:val="0096558A"/>
    <w:rsid w:val="00965C1A"/>
    <w:rsid w:val="00965D14"/>
    <w:rsid w:val="00965EB5"/>
    <w:rsid w:val="009662F6"/>
    <w:rsid w:val="009665CC"/>
    <w:rsid w:val="009665D9"/>
    <w:rsid w:val="009669C3"/>
    <w:rsid w:val="00966B47"/>
    <w:rsid w:val="009675A0"/>
    <w:rsid w:val="00970582"/>
    <w:rsid w:val="009705BF"/>
    <w:rsid w:val="009705DD"/>
    <w:rsid w:val="00970A93"/>
    <w:rsid w:val="00970A95"/>
    <w:rsid w:val="00970C4D"/>
    <w:rsid w:val="00970C5A"/>
    <w:rsid w:val="00970C80"/>
    <w:rsid w:val="00970FCC"/>
    <w:rsid w:val="00971092"/>
    <w:rsid w:val="009712C1"/>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940"/>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7AA"/>
    <w:rsid w:val="00980932"/>
    <w:rsid w:val="00980958"/>
    <w:rsid w:val="009809CA"/>
    <w:rsid w:val="00980A8D"/>
    <w:rsid w:val="00980DA7"/>
    <w:rsid w:val="00980E6B"/>
    <w:rsid w:val="0098147C"/>
    <w:rsid w:val="009814C8"/>
    <w:rsid w:val="00981690"/>
    <w:rsid w:val="00981782"/>
    <w:rsid w:val="00981952"/>
    <w:rsid w:val="009819C0"/>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5E71"/>
    <w:rsid w:val="009860C6"/>
    <w:rsid w:val="009867C6"/>
    <w:rsid w:val="00986B0B"/>
    <w:rsid w:val="00986BB5"/>
    <w:rsid w:val="00986ECD"/>
    <w:rsid w:val="00986EF5"/>
    <w:rsid w:val="009873D0"/>
    <w:rsid w:val="00987955"/>
    <w:rsid w:val="00990196"/>
    <w:rsid w:val="00990830"/>
    <w:rsid w:val="00990BD6"/>
    <w:rsid w:val="00990C47"/>
    <w:rsid w:val="00990DB6"/>
    <w:rsid w:val="009919D5"/>
    <w:rsid w:val="00991A10"/>
    <w:rsid w:val="00991AFE"/>
    <w:rsid w:val="00991B05"/>
    <w:rsid w:val="00991F08"/>
    <w:rsid w:val="00992958"/>
    <w:rsid w:val="0099298C"/>
    <w:rsid w:val="009929E2"/>
    <w:rsid w:val="00992A8D"/>
    <w:rsid w:val="00992BBC"/>
    <w:rsid w:val="00992C6E"/>
    <w:rsid w:val="0099314F"/>
    <w:rsid w:val="009932D2"/>
    <w:rsid w:val="0099401C"/>
    <w:rsid w:val="0099429E"/>
    <w:rsid w:val="00994337"/>
    <w:rsid w:val="009945C4"/>
    <w:rsid w:val="009946C0"/>
    <w:rsid w:val="00994914"/>
    <w:rsid w:val="009949C2"/>
    <w:rsid w:val="00994AD4"/>
    <w:rsid w:val="00994E93"/>
    <w:rsid w:val="00995374"/>
    <w:rsid w:val="009957D8"/>
    <w:rsid w:val="00995EA2"/>
    <w:rsid w:val="00995FE2"/>
    <w:rsid w:val="009962A5"/>
    <w:rsid w:val="00996892"/>
    <w:rsid w:val="00997848"/>
    <w:rsid w:val="00997AFD"/>
    <w:rsid w:val="009A0079"/>
    <w:rsid w:val="009A02F2"/>
    <w:rsid w:val="009A05A2"/>
    <w:rsid w:val="009A0638"/>
    <w:rsid w:val="009A0F72"/>
    <w:rsid w:val="009A0FD7"/>
    <w:rsid w:val="009A1770"/>
    <w:rsid w:val="009A18A4"/>
    <w:rsid w:val="009A1AA9"/>
    <w:rsid w:val="009A1F14"/>
    <w:rsid w:val="009A1F17"/>
    <w:rsid w:val="009A22EF"/>
    <w:rsid w:val="009A23AD"/>
    <w:rsid w:val="009A2462"/>
    <w:rsid w:val="009A268B"/>
    <w:rsid w:val="009A2769"/>
    <w:rsid w:val="009A294A"/>
    <w:rsid w:val="009A2CEA"/>
    <w:rsid w:val="009A2DEC"/>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C1A"/>
    <w:rsid w:val="009A7602"/>
    <w:rsid w:val="009A7C41"/>
    <w:rsid w:val="009A7E8F"/>
    <w:rsid w:val="009A7FB4"/>
    <w:rsid w:val="009B00B7"/>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741"/>
    <w:rsid w:val="009B3810"/>
    <w:rsid w:val="009B387F"/>
    <w:rsid w:val="009B396D"/>
    <w:rsid w:val="009B3BEB"/>
    <w:rsid w:val="009B3C12"/>
    <w:rsid w:val="009B3CE2"/>
    <w:rsid w:val="009B3E6F"/>
    <w:rsid w:val="009B403C"/>
    <w:rsid w:val="009B421E"/>
    <w:rsid w:val="009B43CA"/>
    <w:rsid w:val="009B44DA"/>
    <w:rsid w:val="009B4B06"/>
    <w:rsid w:val="009B5140"/>
    <w:rsid w:val="009B539C"/>
    <w:rsid w:val="009B5497"/>
    <w:rsid w:val="009B549C"/>
    <w:rsid w:val="009B5574"/>
    <w:rsid w:val="009B5B99"/>
    <w:rsid w:val="009B5D78"/>
    <w:rsid w:val="009B5F58"/>
    <w:rsid w:val="009B60A6"/>
    <w:rsid w:val="009B615C"/>
    <w:rsid w:val="009B6BB5"/>
    <w:rsid w:val="009B6BCC"/>
    <w:rsid w:val="009B6BFD"/>
    <w:rsid w:val="009B6CD7"/>
    <w:rsid w:val="009B6F70"/>
    <w:rsid w:val="009B7116"/>
    <w:rsid w:val="009B7467"/>
    <w:rsid w:val="009B7E4A"/>
    <w:rsid w:val="009B7FF8"/>
    <w:rsid w:val="009C0140"/>
    <w:rsid w:val="009C0411"/>
    <w:rsid w:val="009C0464"/>
    <w:rsid w:val="009C05D9"/>
    <w:rsid w:val="009C0902"/>
    <w:rsid w:val="009C0BCC"/>
    <w:rsid w:val="009C0CE2"/>
    <w:rsid w:val="009C0CF3"/>
    <w:rsid w:val="009C106C"/>
    <w:rsid w:val="009C175F"/>
    <w:rsid w:val="009C1799"/>
    <w:rsid w:val="009C1861"/>
    <w:rsid w:val="009C1C75"/>
    <w:rsid w:val="009C1F8C"/>
    <w:rsid w:val="009C20AA"/>
    <w:rsid w:val="009C22FC"/>
    <w:rsid w:val="009C2A7F"/>
    <w:rsid w:val="009C2E55"/>
    <w:rsid w:val="009C3068"/>
    <w:rsid w:val="009C30AA"/>
    <w:rsid w:val="009C329F"/>
    <w:rsid w:val="009C339C"/>
    <w:rsid w:val="009C34E2"/>
    <w:rsid w:val="009C35E7"/>
    <w:rsid w:val="009C388F"/>
    <w:rsid w:val="009C3B6F"/>
    <w:rsid w:val="009C3C56"/>
    <w:rsid w:val="009C3FC1"/>
    <w:rsid w:val="009C40A5"/>
    <w:rsid w:val="009C42DF"/>
    <w:rsid w:val="009C4319"/>
    <w:rsid w:val="009C4533"/>
    <w:rsid w:val="009C48B2"/>
    <w:rsid w:val="009C4939"/>
    <w:rsid w:val="009C4BCC"/>
    <w:rsid w:val="009C4CB7"/>
    <w:rsid w:val="009C4FCE"/>
    <w:rsid w:val="009C5164"/>
    <w:rsid w:val="009C572C"/>
    <w:rsid w:val="009C5CF9"/>
    <w:rsid w:val="009C5EE3"/>
    <w:rsid w:val="009C60DA"/>
    <w:rsid w:val="009C654D"/>
    <w:rsid w:val="009C67B6"/>
    <w:rsid w:val="009C6863"/>
    <w:rsid w:val="009C6866"/>
    <w:rsid w:val="009C68FC"/>
    <w:rsid w:val="009C6A11"/>
    <w:rsid w:val="009C6A61"/>
    <w:rsid w:val="009C6C66"/>
    <w:rsid w:val="009C6E44"/>
    <w:rsid w:val="009C6E71"/>
    <w:rsid w:val="009C702C"/>
    <w:rsid w:val="009C7269"/>
    <w:rsid w:val="009C73BA"/>
    <w:rsid w:val="009C7C56"/>
    <w:rsid w:val="009C7D54"/>
    <w:rsid w:val="009D0472"/>
    <w:rsid w:val="009D053B"/>
    <w:rsid w:val="009D0641"/>
    <w:rsid w:val="009D0EAA"/>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2F06"/>
    <w:rsid w:val="009D30D5"/>
    <w:rsid w:val="009D33C3"/>
    <w:rsid w:val="009D3C40"/>
    <w:rsid w:val="009D3DED"/>
    <w:rsid w:val="009D3E49"/>
    <w:rsid w:val="009D45CE"/>
    <w:rsid w:val="009D4C5E"/>
    <w:rsid w:val="009D514D"/>
    <w:rsid w:val="009D53AC"/>
    <w:rsid w:val="009D571F"/>
    <w:rsid w:val="009D5F7A"/>
    <w:rsid w:val="009D6476"/>
    <w:rsid w:val="009D6552"/>
    <w:rsid w:val="009D65C2"/>
    <w:rsid w:val="009D6882"/>
    <w:rsid w:val="009D6918"/>
    <w:rsid w:val="009D6F85"/>
    <w:rsid w:val="009D7709"/>
    <w:rsid w:val="009D7779"/>
    <w:rsid w:val="009D79E0"/>
    <w:rsid w:val="009D7DCF"/>
    <w:rsid w:val="009E037E"/>
    <w:rsid w:val="009E048A"/>
    <w:rsid w:val="009E06DF"/>
    <w:rsid w:val="009E0830"/>
    <w:rsid w:val="009E0E36"/>
    <w:rsid w:val="009E0F93"/>
    <w:rsid w:val="009E1166"/>
    <w:rsid w:val="009E14B5"/>
    <w:rsid w:val="009E178D"/>
    <w:rsid w:val="009E1CA0"/>
    <w:rsid w:val="009E2757"/>
    <w:rsid w:val="009E28F3"/>
    <w:rsid w:val="009E2AC9"/>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53B"/>
    <w:rsid w:val="009F3912"/>
    <w:rsid w:val="009F3D7A"/>
    <w:rsid w:val="009F4040"/>
    <w:rsid w:val="009F41A4"/>
    <w:rsid w:val="009F41D7"/>
    <w:rsid w:val="009F4470"/>
    <w:rsid w:val="009F4D21"/>
    <w:rsid w:val="009F5521"/>
    <w:rsid w:val="009F5664"/>
    <w:rsid w:val="009F5763"/>
    <w:rsid w:val="009F5E2C"/>
    <w:rsid w:val="009F5F09"/>
    <w:rsid w:val="009F5FF5"/>
    <w:rsid w:val="009F6015"/>
    <w:rsid w:val="009F6174"/>
    <w:rsid w:val="009F621B"/>
    <w:rsid w:val="009F63B1"/>
    <w:rsid w:val="009F647B"/>
    <w:rsid w:val="009F656E"/>
    <w:rsid w:val="009F6AE9"/>
    <w:rsid w:val="009F7451"/>
    <w:rsid w:val="009F7B91"/>
    <w:rsid w:val="009F7BE9"/>
    <w:rsid w:val="009F7F39"/>
    <w:rsid w:val="00A0084D"/>
    <w:rsid w:val="00A00904"/>
    <w:rsid w:val="00A00C5A"/>
    <w:rsid w:val="00A00DFC"/>
    <w:rsid w:val="00A012B9"/>
    <w:rsid w:val="00A0136E"/>
    <w:rsid w:val="00A014E4"/>
    <w:rsid w:val="00A01895"/>
    <w:rsid w:val="00A018EF"/>
    <w:rsid w:val="00A01BFB"/>
    <w:rsid w:val="00A01DAE"/>
    <w:rsid w:val="00A01F32"/>
    <w:rsid w:val="00A020A1"/>
    <w:rsid w:val="00A020BE"/>
    <w:rsid w:val="00A02B37"/>
    <w:rsid w:val="00A034D7"/>
    <w:rsid w:val="00A03520"/>
    <w:rsid w:val="00A039B9"/>
    <w:rsid w:val="00A03A6B"/>
    <w:rsid w:val="00A03A96"/>
    <w:rsid w:val="00A03B3C"/>
    <w:rsid w:val="00A03D3E"/>
    <w:rsid w:val="00A03EF6"/>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7A8"/>
    <w:rsid w:val="00A1087F"/>
    <w:rsid w:val="00A10A59"/>
    <w:rsid w:val="00A10CFE"/>
    <w:rsid w:val="00A11241"/>
    <w:rsid w:val="00A11383"/>
    <w:rsid w:val="00A11399"/>
    <w:rsid w:val="00A11439"/>
    <w:rsid w:val="00A116C0"/>
    <w:rsid w:val="00A118D4"/>
    <w:rsid w:val="00A11AC9"/>
    <w:rsid w:val="00A11D43"/>
    <w:rsid w:val="00A12415"/>
    <w:rsid w:val="00A1251A"/>
    <w:rsid w:val="00A12527"/>
    <w:rsid w:val="00A12589"/>
    <w:rsid w:val="00A12855"/>
    <w:rsid w:val="00A12B30"/>
    <w:rsid w:val="00A12B45"/>
    <w:rsid w:val="00A12DB7"/>
    <w:rsid w:val="00A12E0F"/>
    <w:rsid w:val="00A12F4A"/>
    <w:rsid w:val="00A12FF4"/>
    <w:rsid w:val="00A1314B"/>
    <w:rsid w:val="00A132D5"/>
    <w:rsid w:val="00A132DA"/>
    <w:rsid w:val="00A1330D"/>
    <w:rsid w:val="00A13977"/>
    <w:rsid w:val="00A13D3B"/>
    <w:rsid w:val="00A14246"/>
    <w:rsid w:val="00A1434E"/>
    <w:rsid w:val="00A147A7"/>
    <w:rsid w:val="00A14850"/>
    <w:rsid w:val="00A14851"/>
    <w:rsid w:val="00A14F81"/>
    <w:rsid w:val="00A14FE1"/>
    <w:rsid w:val="00A150F2"/>
    <w:rsid w:val="00A151CD"/>
    <w:rsid w:val="00A15250"/>
    <w:rsid w:val="00A15475"/>
    <w:rsid w:val="00A158CF"/>
    <w:rsid w:val="00A15D96"/>
    <w:rsid w:val="00A15DB4"/>
    <w:rsid w:val="00A1605F"/>
    <w:rsid w:val="00A16415"/>
    <w:rsid w:val="00A165A6"/>
    <w:rsid w:val="00A16778"/>
    <w:rsid w:val="00A169F4"/>
    <w:rsid w:val="00A16AF7"/>
    <w:rsid w:val="00A16C33"/>
    <w:rsid w:val="00A1706E"/>
    <w:rsid w:val="00A1742C"/>
    <w:rsid w:val="00A17620"/>
    <w:rsid w:val="00A177FA"/>
    <w:rsid w:val="00A17BD2"/>
    <w:rsid w:val="00A17F3F"/>
    <w:rsid w:val="00A17FC0"/>
    <w:rsid w:val="00A2002A"/>
    <w:rsid w:val="00A2008E"/>
    <w:rsid w:val="00A20130"/>
    <w:rsid w:val="00A20176"/>
    <w:rsid w:val="00A20A27"/>
    <w:rsid w:val="00A20D29"/>
    <w:rsid w:val="00A20E99"/>
    <w:rsid w:val="00A20EAD"/>
    <w:rsid w:val="00A2113D"/>
    <w:rsid w:val="00A212AE"/>
    <w:rsid w:val="00A21A1E"/>
    <w:rsid w:val="00A21BC6"/>
    <w:rsid w:val="00A22049"/>
    <w:rsid w:val="00A22209"/>
    <w:rsid w:val="00A22431"/>
    <w:rsid w:val="00A22536"/>
    <w:rsid w:val="00A226B7"/>
    <w:rsid w:val="00A226DF"/>
    <w:rsid w:val="00A228D0"/>
    <w:rsid w:val="00A2291F"/>
    <w:rsid w:val="00A22C51"/>
    <w:rsid w:val="00A22F4D"/>
    <w:rsid w:val="00A23BB1"/>
    <w:rsid w:val="00A23D58"/>
    <w:rsid w:val="00A23EBB"/>
    <w:rsid w:val="00A2403A"/>
    <w:rsid w:val="00A24C4C"/>
    <w:rsid w:val="00A24EA7"/>
    <w:rsid w:val="00A24FED"/>
    <w:rsid w:val="00A250C0"/>
    <w:rsid w:val="00A250DD"/>
    <w:rsid w:val="00A251CE"/>
    <w:rsid w:val="00A25566"/>
    <w:rsid w:val="00A25F93"/>
    <w:rsid w:val="00A2642C"/>
    <w:rsid w:val="00A266D6"/>
    <w:rsid w:val="00A26C8E"/>
    <w:rsid w:val="00A26F9D"/>
    <w:rsid w:val="00A27041"/>
    <w:rsid w:val="00A2733D"/>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F19"/>
    <w:rsid w:val="00A35371"/>
    <w:rsid w:val="00A35455"/>
    <w:rsid w:val="00A356FC"/>
    <w:rsid w:val="00A35788"/>
    <w:rsid w:val="00A3579B"/>
    <w:rsid w:val="00A3581B"/>
    <w:rsid w:val="00A358EB"/>
    <w:rsid w:val="00A35A09"/>
    <w:rsid w:val="00A35E02"/>
    <w:rsid w:val="00A35F1F"/>
    <w:rsid w:val="00A35F45"/>
    <w:rsid w:val="00A36367"/>
    <w:rsid w:val="00A363D5"/>
    <w:rsid w:val="00A3653E"/>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52"/>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C8F"/>
    <w:rsid w:val="00A45E42"/>
    <w:rsid w:val="00A4625D"/>
    <w:rsid w:val="00A4692F"/>
    <w:rsid w:val="00A46D37"/>
    <w:rsid w:val="00A46F4D"/>
    <w:rsid w:val="00A46F51"/>
    <w:rsid w:val="00A47210"/>
    <w:rsid w:val="00A478E1"/>
    <w:rsid w:val="00A47954"/>
    <w:rsid w:val="00A47C36"/>
    <w:rsid w:val="00A50459"/>
    <w:rsid w:val="00A50471"/>
    <w:rsid w:val="00A507F2"/>
    <w:rsid w:val="00A50830"/>
    <w:rsid w:val="00A50AB1"/>
    <w:rsid w:val="00A5102F"/>
    <w:rsid w:val="00A51389"/>
    <w:rsid w:val="00A51904"/>
    <w:rsid w:val="00A51910"/>
    <w:rsid w:val="00A5201C"/>
    <w:rsid w:val="00A5209B"/>
    <w:rsid w:val="00A5224F"/>
    <w:rsid w:val="00A525A6"/>
    <w:rsid w:val="00A5260F"/>
    <w:rsid w:val="00A527BE"/>
    <w:rsid w:val="00A52E9A"/>
    <w:rsid w:val="00A52F8D"/>
    <w:rsid w:val="00A52FAE"/>
    <w:rsid w:val="00A53CB7"/>
    <w:rsid w:val="00A54055"/>
    <w:rsid w:val="00A54536"/>
    <w:rsid w:val="00A548E5"/>
    <w:rsid w:val="00A5492C"/>
    <w:rsid w:val="00A54C54"/>
    <w:rsid w:val="00A5517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52B"/>
    <w:rsid w:val="00A607CA"/>
    <w:rsid w:val="00A608C4"/>
    <w:rsid w:val="00A60E38"/>
    <w:rsid w:val="00A60E5E"/>
    <w:rsid w:val="00A6130F"/>
    <w:rsid w:val="00A6146D"/>
    <w:rsid w:val="00A61F46"/>
    <w:rsid w:val="00A62299"/>
    <w:rsid w:val="00A622EA"/>
    <w:rsid w:val="00A62723"/>
    <w:rsid w:val="00A6278B"/>
    <w:rsid w:val="00A62A46"/>
    <w:rsid w:val="00A62B8F"/>
    <w:rsid w:val="00A62E3C"/>
    <w:rsid w:val="00A62E51"/>
    <w:rsid w:val="00A63019"/>
    <w:rsid w:val="00A633AF"/>
    <w:rsid w:val="00A63427"/>
    <w:rsid w:val="00A637F6"/>
    <w:rsid w:val="00A63ABC"/>
    <w:rsid w:val="00A64207"/>
    <w:rsid w:val="00A6483A"/>
    <w:rsid w:val="00A648BC"/>
    <w:rsid w:val="00A649E1"/>
    <w:rsid w:val="00A64A2B"/>
    <w:rsid w:val="00A64DB3"/>
    <w:rsid w:val="00A651F4"/>
    <w:rsid w:val="00A6576E"/>
    <w:rsid w:val="00A65BB3"/>
    <w:rsid w:val="00A65C06"/>
    <w:rsid w:val="00A65C56"/>
    <w:rsid w:val="00A66348"/>
    <w:rsid w:val="00A66506"/>
    <w:rsid w:val="00A665AA"/>
    <w:rsid w:val="00A6682A"/>
    <w:rsid w:val="00A674CB"/>
    <w:rsid w:val="00A676EE"/>
    <w:rsid w:val="00A67D2A"/>
    <w:rsid w:val="00A67E9C"/>
    <w:rsid w:val="00A67F8B"/>
    <w:rsid w:val="00A70560"/>
    <w:rsid w:val="00A70A7E"/>
    <w:rsid w:val="00A70C5A"/>
    <w:rsid w:val="00A71454"/>
    <w:rsid w:val="00A715C7"/>
    <w:rsid w:val="00A71814"/>
    <w:rsid w:val="00A71892"/>
    <w:rsid w:val="00A7192A"/>
    <w:rsid w:val="00A71C32"/>
    <w:rsid w:val="00A71F24"/>
    <w:rsid w:val="00A727EC"/>
    <w:rsid w:val="00A7283E"/>
    <w:rsid w:val="00A7292E"/>
    <w:rsid w:val="00A72E04"/>
    <w:rsid w:val="00A73510"/>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628"/>
    <w:rsid w:val="00A80AA0"/>
    <w:rsid w:val="00A80BD5"/>
    <w:rsid w:val="00A80C9B"/>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2D45"/>
    <w:rsid w:val="00A8326B"/>
    <w:rsid w:val="00A834AE"/>
    <w:rsid w:val="00A83562"/>
    <w:rsid w:val="00A83E5F"/>
    <w:rsid w:val="00A83E99"/>
    <w:rsid w:val="00A83F8D"/>
    <w:rsid w:val="00A840BA"/>
    <w:rsid w:val="00A844C9"/>
    <w:rsid w:val="00A84D2E"/>
    <w:rsid w:val="00A853A3"/>
    <w:rsid w:val="00A853B9"/>
    <w:rsid w:val="00A85F3B"/>
    <w:rsid w:val="00A86608"/>
    <w:rsid w:val="00A86676"/>
    <w:rsid w:val="00A868A5"/>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06C"/>
    <w:rsid w:val="00A924F5"/>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65"/>
    <w:rsid w:val="00A9693F"/>
    <w:rsid w:val="00A96C67"/>
    <w:rsid w:val="00A96DAE"/>
    <w:rsid w:val="00A96EA8"/>
    <w:rsid w:val="00A973BF"/>
    <w:rsid w:val="00A975AF"/>
    <w:rsid w:val="00A976AF"/>
    <w:rsid w:val="00A97994"/>
    <w:rsid w:val="00A97CF3"/>
    <w:rsid w:val="00A97DE6"/>
    <w:rsid w:val="00AA0334"/>
    <w:rsid w:val="00AA043B"/>
    <w:rsid w:val="00AA071C"/>
    <w:rsid w:val="00AA09DF"/>
    <w:rsid w:val="00AA0A05"/>
    <w:rsid w:val="00AA0E35"/>
    <w:rsid w:val="00AA0F1D"/>
    <w:rsid w:val="00AA13AC"/>
    <w:rsid w:val="00AA13F7"/>
    <w:rsid w:val="00AA1864"/>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A3C"/>
    <w:rsid w:val="00AA4D26"/>
    <w:rsid w:val="00AA51AB"/>
    <w:rsid w:val="00AA520A"/>
    <w:rsid w:val="00AA5213"/>
    <w:rsid w:val="00AA54E3"/>
    <w:rsid w:val="00AA56FE"/>
    <w:rsid w:val="00AA5A0F"/>
    <w:rsid w:val="00AA5ACC"/>
    <w:rsid w:val="00AA61AA"/>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55D"/>
    <w:rsid w:val="00AB0BFE"/>
    <w:rsid w:val="00AB0D99"/>
    <w:rsid w:val="00AB10DF"/>
    <w:rsid w:val="00AB1446"/>
    <w:rsid w:val="00AB1B9C"/>
    <w:rsid w:val="00AB1C36"/>
    <w:rsid w:val="00AB1F47"/>
    <w:rsid w:val="00AB213C"/>
    <w:rsid w:val="00AB240A"/>
    <w:rsid w:val="00AB2435"/>
    <w:rsid w:val="00AB25AC"/>
    <w:rsid w:val="00AB2656"/>
    <w:rsid w:val="00AB29FB"/>
    <w:rsid w:val="00AB2AF2"/>
    <w:rsid w:val="00AB2C1F"/>
    <w:rsid w:val="00AB2FD8"/>
    <w:rsid w:val="00AB3238"/>
    <w:rsid w:val="00AB34D1"/>
    <w:rsid w:val="00AB3500"/>
    <w:rsid w:val="00AB36D3"/>
    <w:rsid w:val="00AB3851"/>
    <w:rsid w:val="00AB38E5"/>
    <w:rsid w:val="00AB3966"/>
    <w:rsid w:val="00AB3E8F"/>
    <w:rsid w:val="00AB3F8C"/>
    <w:rsid w:val="00AB3F93"/>
    <w:rsid w:val="00AB42CA"/>
    <w:rsid w:val="00AB46C1"/>
    <w:rsid w:val="00AB4822"/>
    <w:rsid w:val="00AB4D6B"/>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19"/>
    <w:rsid w:val="00AC5A3A"/>
    <w:rsid w:val="00AC5F2D"/>
    <w:rsid w:val="00AC628C"/>
    <w:rsid w:val="00AC6570"/>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2B"/>
    <w:rsid w:val="00AD27F7"/>
    <w:rsid w:val="00AD29CC"/>
    <w:rsid w:val="00AD2D25"/>
    <w:rsid w:val="00AD2D89"/>
    <w:rsid w:val="00AD321F"/>
    <w:rsid w:val="00AD3485"/>
    <w:rsid w:val="00AD353D"/>
    <w:rsid w:val="00AD3A54"/>
    <w:rsid w:val="00AD3BA4"/>
    <w:rsid w:val="00AD4390"/>
    <w:rsid w:val="00AD4451"/>
    <w:rsid w:val="00AD455B"/>
    <w:rsid w:val="00AD4A41"/>
    <w:rsid w:val="00AD4B24"/>
    <w:rsid w:val="00AD4B75"/>
    <w:rsid w:val="00AD4CF4"/>
    <w:rsid w:val="00AD51A7"/>
    <w:rsid w:val="00AD52B8"/>
    <w:rsid w:val="00AD535D"/>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1F71"/>
    <w:rsid w:val="00AE212F"/>
    <w:rsid w:val="00AE21E5"/>
    <w:rsid w:val="00AE287D"/>
    <w:rsid w:val="00AE2B9D"/>
    <w:rsid w:val="00AE304C"/>
    <w:rsid w:val="00AE3294"/>
    <w:rsid w:val="00AE37E0"/>
    <w:rsid w:val="00AE3F7E"/>
    <w:rsid w:val="00AE4587"/>
    <w:rsid w:val="00AE46CC"/>
    <w:rsid w:val="00AE4766"/>
    <w:rsid w:val="00AE490B"/>
    <w:rsid w:val="00AE4A43"/>
    <w:rsid w:val="00AE4B6A"/>
    <w:rsid w:val="00AE4FD6"/>
    <w:rsid w:val="00AE512B"/>
    <w:rsid w:val="00AE5239"/>
    <w:rsid w:val="00AE57BD"/>
    <w:rsid w:val="00AE58FC"/>
    <w:rsid w:val="00AE5B93"/>
    <w:rsid w:val="00AE5DA9"/>
    <w:rsid w:val="00AE5E02"/>
    <w:rsid w:val="00AE6203"/>
    <w:rsid w:val="00AE6453"/>
    <w:rsid w:val="00AE6B7E"/>
    <w:rsid w:val="00AE6B7F"/>
    <w:rsid w:val="00AE6B91"/>
    <w:rsid w:val="00AE6D45"/>
    <w:rsid w:val="00AE70DF"/>
    <w:rsid w:val="00AE735C"/>
    <w:rsid w:val="00AE74B0"/>
    <w:rsid w:val="00AE7AD5"/>
    <w:rsid w:val="00AF0123"/>
    <w:rsid w:val="00AF0162"/>
    <w:rsid w:val="00AF020A"/>
    <w:rsid w:val="00AF0258"/>
    <w:rsid w:val="00AF053C"/>
    <w:rsid w:val="00AF086E"/>
    <w:rsid w:val="00AF0A4C"/>
    <w:rsid w:val="00AF0AA5"/>
    <w:rsid w:val="00AF0B6A"/>
    <w:rsid w:val="00AF148E"/>
    <w:rsid w:val="00AF157A"/>
    <w:rsid w:val="00AF1667"/>
    <w:rsid w:val="00AF1755"/>
    <w:rsid w:val="00AF1BAF"/>
    <w:rsid w:val="00AF2085"/>
    <w:rsid w:val="00AF20F6"/>
    <w:rsid w:val="00AF210E"/>
    <w:rsid w:val="00AF2458"/>
    <w:rsid w:val="00AF27D0"/>
    <w:rsid w:val="00AF31F3"/>
    <w:rsid w:val="00AF33D5"/>
    <w:rsid w:val="00AF394F"/>
    <w:rsid w:val="00AF3C77"/>
    <w:rsid w:val="00AF3F8C"/>
    <w:rsid w:val="00AF3F95"/>
    <w:rsid w:val="00AF4160"/>
    <w:rsid w:val="00AF4381"/>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72A"/>
    <w:rsid w:val="00AF6996"/>
    <w:rsid w:val="00AF700B"/>
    <w:rsid w:val="00AF711D"/>
    <w:rsid w:val="00AF715B"/>
    <w:rsid w:val="00AF7663"/>
    <w:rsid w:val="00AF790C"/>
    <w:rsid w:val="00AF7E29"/>
    <w:rsid w:val="00B00662"/>
    <w:rsid w:val="00B00759"/>
    <w:rsid w:val="00B00847"/>
    <w:rsid w:val="00B009F0"/>
    <w:rsid w:val="00B00A58"/>
    <w:rsid w:val="00B00AC9"/>
    <w:rsid w:val="00B00E2D"/>
    <w:rsid w:val="00B011E5"/>
    <w:rsid w:val="00B01628"/>
    <w:rsid w:val="00B01758"/>
    <w:rsid w:val="00B02183"/>
    <w:rsid w:val="00B021AD"/>
    <w:rsid w:val="00B0266D"/>
    <w:rsid w:val="00B02CCC"/>
    <w:rsid w:val="00B03731"/>
    <w:rsid w:val="00B037B8"/>
    <w:rsid w:val="00B0394F"/>
    <w:rsid w:val="00B03A95"/>
    <w:rsid w:val="00B03DE3"/>
    <w:rsid w:val="00B03E78"/>
    <w:rsid w:val="00B0412E"/>
    <w:rsid w:val="00B042BC"/>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5"/>
    <w:rsid w:val="00B073FF"/>
    <w:rsid w:val="00B0751B"/>
    <w:rsid w:val="00B077F1"/>
    <w:rsid w:val="00B07BD3"/>
    <w:rsid w:val="00B1010A"/>
    <w:rsid w:val="00B108B0"/>
    <w:rsid w:val="00B10A61"/>
    <w:rsid w:val="00B10B39"/>
    <w:rsid w:val="00B10F84"/>
    <w:rsid w:val="00B111A4"/>
    <w:rsid w:val="00B111EA"/>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4B1E"/>
    <w:rsid w:val="00B15256"/>
    <w:rsid w:val="00B15334"/>
    <w:rsid w:val="00B154ED"/>
    <w:rsid w:val="00B156CF"/>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575"/>
    <w:rsid w:val="00B239ED"/>
    <w:rsid w:val="00B240A4"/>
    <w:rsid w:val="00B24148"/>
    <w:rsid w:val="00B24159"/>
    <w:rsid w:val="00B24B56"/>
    <w:rsid w:val="00B24C08"/>
    <w:rsid w:val="00B24C47"/>
    <w:rsid w:val="00B24CB2"/>
    <w:rsid w:val="00B24DC5"/>
    <w:rsid w:val="00B24ED3"/>
    <w:rsid w:val="00B254AA"/>
    <w:rsid w:val="00B255A4"/>
    <w:rsid w:val="00B2560E"/>
    <w:rsid w:val="00B2565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18"/>
    <w:rsid w:val="00B27C8E"/>
    <w:rsid w:val="00B27DFE"/>
    <w:rsid w:val="00B27FD3"/>
    <w:rsid w:val="00B3005F"/>
    <w:rsid w:val="00B302E4"/>
    <w:rsid w:val="00B3031A"/>
    <w:rsid w:val="00B30454"/>
    <w:rsid w:val="00B304AD"/>
    <w:rsid w:val="00B304AE"/>
    <w:rsid w:val="00B30585"/>
    <w:rsid w:val="00B30A7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ACD"/>
    <w:rsid w:val="00B36D6F"/>
    <w:rsid w:val="00B36E70"/>
    <w:rsid w:val="00B36F55"/>
    <w:rsid w:val="00B37374"/>
    <w:rsid w:val="00B37456"/>
    <w:rsid w:val="00B37CC9"/>
    <w:rsid w:val="00B37E2E"/>
    <w:rsid w:val="00B40164"/>
    <w:rsid w:val="00B40210"/>
    <w:rsid w:val="00B40341"/>
    <w:rsid w:val="00B40827"/>
    <w:rsid w:val="00B40BD9"/>
    <w:rsid w:val="00B40D99"/>
    <w:rsid w:val="00B40E36"/>
    <w:rsid w:val="00B40E66"/>
    <w:rsid w:val="00B40F97"/>
    <w:rsid w:val="00B40FD5"/>
    <w:rsid w:val="00B4166C"/>
    <w:rsid w:val="00B4186D"/>
    <w:rsid w:val="00B41AC6"/>
    <w:rsid w:val="00B42064"/>
    <w:rsid w:val="00B4224E"/>
    <w:rsid w:val="00B4244E"/>
    <w:rsid w:val="00B42832"/>
    <w:rsid w:val="00B428BA"/>
    <w:rsid w:val="00B42E9F"/>
    <w:rsid w:val="00B42EDF"/>
    <w:rsid w:val="00B4303F"/>
    <w:rsid w:val="00B431B6"/>
    <w:rsid w:val="00B4327C"/>
    <w:rsid w:val="00B437E3"/>
    <w:rsid w:val="00B43B67"/>
    <w:rsid w:val="00B43C7A"/>
    <w:rsid w:val="00B43EC0"/>
    <w:rsid w:val="00B44418"/>
    <w:rsid w:val="00B444AC"/>
    <w:rsid w:val="00B4457D"/>
    <w:rsid w:val="00B4498F"/>
    <w:rsid w:val="00B44D69"/>
    <w:rsid w:val="00B456F8"/>
    <w:rsid w:val="00B458AF"/>
    <w:rsid w:val="00B459FA"/>
    <w:rsid w:val="00B45ABF"/>
    <w:rsid w:val="00B45AF6"/>
    <w:rsid w:val="00B45B62"/>
    <w:rsid w:val="00B46496"/>
    <w:rsid w:val="00B47381"/>
    <w:rsid w:val="00B474AE"/>
    <w:rsid w:val="00B47D69"/>
    <w:rsid w:val="00B47DFB"/>
    <w:rsid w:val="00B47EA0"/>
    <w:rsid w:val="00B50ACC"/>
    <w:rsid w:val="00B50BBC"/>
    <w:rsid w:val="00B50BCE"/>
    <w:rsid w:val="00B50C79"/>
    <w:rsid w:val="00B51235"/>
    <w:rsid w:val="00B51616"/>
    <w:rsid w:val="00B51A5C"/>
    <w:rsid w:val="00B51C8F"/>
    <w:rsid w:val="00B51E23"/>
    <w:rsid w:val="00B51F39"/>
    <w:rsid w:val="00B5204F"/>
    <w:rsid w:val="00B524D9"/>
    <w:rsid w:val="00B52EE2"/>
    <w:rsid w:val="00B53141"/>
    <w:rsid w:val="00B53148"/>
    <w:rsid w:val="00B537A8"/>
    <w:rsid w:val="00B539DF"/>
    <w:rsid w:val="00B54329"/>
    <w:rsid w:val="00B546E5"/>
    <w:rsid w:val="00B5485E"/>
    <w:rsid w:val="00B54B2B"/>
    <w:rsid w:val="00B54F5F"/>
    <w:rsid w:val="00B55ABC"/>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A3"/>
    <w:rsid w:val="00B60DD2"/>
    <w:rsid w:val="00B61417"/>
    <w:rsid w:val="00B616F6"/>
    <w:rsid w:val="00B618DB"/>
    <w:rsid w:val="00B61FA6"/>
    <w:rsid w:val="00B6240C"/>
    <w:rsid w:val="00B62514"/>
    <w:rsid w:val="00B625E9"/>
    <w:rsid w:val="00B62E05"/>
    <w:rsid w:val="00B6309B"/>
    <w:rsid w:val="00B631F4"/>
    <w:rsid w:val="00B63682"/>
    <w:rsid w:val="00B63728"/>
    <w:rsid w:val="00B639A3"/>
    <w:rsid w:val="00B63D5E"/>
    <w:rsid w:val="00B64285"/>
    <w:rsid w:val="00B644EF"/>
    <w:rsid w:val="00B64CC0"/>
    <w:rsid w:val="00B65021"/>
    <w:rsid w:val="00B650F6"/>
    <w:rsid w:val="00B6531A"/>
    <w:rsid w:val="00B65438"/>
    <w:rsid w:val="00B6562A"/>
    <w:rsid w:val="00B65A08"/>
    <w:rsid w:val="00B65C3D"/>
    <w:rsid w:val="00B65C62"/>
    <w:rsid w:val="00B661C6"/>
    <w:rsid w:val="00B66A1E"/>
    <w:rsid w:val="00B66BD0"/>
    <w:rsid w:val="00B66CEA"/>
    <w:rsid w:val="00B67186"/>
    <w:rsid w:val="00B67288"/>
    <w:rsid w:val="00B67CCB"/>
    <w:rsid w:val="00B67D36"/>
    <w:rsid w:val="00B67E4B"/>
    <w:rsid w:val="00B67F8C"/>
    <w:rsid w:val="00B70402"/>
    <w:rsid w:val="00B7059B"/>
    <w:rsid w:val="00B70604"/>
    <w:rsid w:val="00B70C13"/>
    <w:rsid w:val="00B70C96"/>
    <w:rsid w:val="00B70E3F"/>
    <w:rsid w:val="00B71084"/>
    <w:rsid w:val="00B711E8"/>
    <w:rsid w:val="00B71395"/>
    <w:rsid w:val="00B714EC"/>
    <w:rsid w:val="00B7171E"/>
    <w:rsid w:val="00B719D7"/>
    <w:rsid w:val="00B71ED2"/>
    <w:rsid w:val="00B72041"/>
    <w:rsid w:val="00B72184"/>
    <w:rsid w:val="00B7246D"/>
    <w:rsid w:val="00B7263C"/>
    <w:rsid w:val="00B727A1"/>
    <w:rsid w:val="00B728CA"/>
    <w:rsid w:val="00B728DF"/>
    <w:rsid w:val="00B7296A"/>
    <w:rsid w:val="00B73E37"/>
    <w:rsid w:val="00B73F69"/>
    <w:rsid w:val="00B746B7"/>
    <w:rsid w:val="00B74932"/>
    <w:rsid w:val="00B74950"/>
    <w:rsid w:val="00B74B91"/>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45"/>
    <w:rsid w:val="00B810C8"/>
    <w:rsid w:val="00B814F4"/>
    <w:rsid w:val="00B818B2"/>
    <w:rsid w:val="00B818DE"/>
    <w:rsid w:val="00B81DED"/>
    <w:rsid w:val="00B81DFC"/>
    <w:rsid w:val="00B82148"/>
    <w:rsid w:val="00B82532"/>
    <w:rsid w:val="00B826D0"/>
    <w:rsid w:val="00B82839"/>
    <w:rsid w:val="00B828FB"/>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0A5"/>
    <w:rsid w:val="00B8778C"/>
    <w:rsid w:val="00B87977"/>
    <w:rsid w:val="00B879D3"/>
    <w:rsid w:val="00B87A76"/>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2B4"/>
    <w:rsid w:val="00B92AAE"/>
    <w:rsid w:val="00B92AE2"/>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51"/>
    <w:rsid w:val="00B94982"/>
    <w:rsid w:val="00B954CA"/>
    <w:rsid w:val="00B958D8"/>
    <w:rsid w:val="00B95B5B"/>
    <w:rsid w:val="00B95E38"/>
    <w:rsid w:val="00B95FA8"/>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9A7"/>
    <w:rsid w:val="00BA0A5D"/>
    <w:rsid w:val="00BA0A77"/>
    <w:rsid w:val="00BA0C3F"/>
    <w:rsid w:val="00BA0F3B"/>
    <w:rsid w:val="00BA1028"/>
    <w:rsid w:val="00BA12AE"/>
    <w:rsid w:val="00BA1335"/>
    <w:rsid w:val="00BA1454"/>
    <w:rsid w:val="00BA1536"/>
    <w:rsid w:val="00BA1969"/>
    <w:rsid w:val="00BA196C"/>
    <w:rsid w:val="00BA22C6"/>
    <w:rsid w:val="00BA2783"/>
    <w:rsid w:val="00BA27B3"/>
    <w:rsid w:val="00BA2A1E"/>
    <w:rsid w:val="00BA2B71"/>
    <w:rsid w:val="00BA2EE9"/>
    <w:rsid w:val="00BA2F6F"/>
    <w:rsid w:val="00BA31E7"/>
    <w:rsid w:val="00BA332B"/>
    <w:rsid w:val="00BA338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F19"/>
    <w:rsid w:val="00BA5F26"/>
    <w:rsid w:val="00BA6442"/>
    <w:rsid w:val="00BA6AFA"/>
    <w:rsid w:val="00BA6BD0"/>
    <w:rsid w:val="00BA6E3A"/>
    <w:rsid w:val="00BA6E5F"/>
    <w:rsid w:val="00BA7429"/>
    <w:rsid w:val="00BA7458"/>
    <w:rsid w:val="00BA76D2"/>
    <w:rsid w:val="00BA7D36"/>
    <w:rsid w:val="00BB01F6"/>
    <w:rsid w:val="00BB042C"/>
    <w:rsid w:val="00BB06BE"/>
    <w:rsid w:val="00BB0BFD"/>
    <w:rsid w:val="00BB0E0C"/>
    <w:rsid w:val="00BB105F"/>
    <w:rsid w:val="00BB10B9"/>
    <w:rsid w:val="00BB14CB"/>
    <w:rsid w:val="00BB17EB"/>
    <w:rsid w:val="00BB1B0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B0E"/>
    <w:rsid w:val="00BB4BEC"/>
    <w:rsid w:val="00BB4C4A"/>
    <w:rsid w:val="00BB4C75"/>
    <w:rsid w:val="00BB4CB4"/>
    <w:rsid w:val="00BB4CC0"/>
    <w:rsid w:val="00BB4E4E"/>
    <w:rsid w:val="00BB50F0"/>
    <w:rsid w:val="00BB52A0"/>
    <w:rsid w:val="00BB5901"/>
    <w:rsid w:val="00BB5D92"/>
    <w:rsid w:val="00BB5E64"/>
    <w:rsid w:val="00BB6214"/>
    <w:rsid w:val="00BB65B3"/>
    <w:rsid w:val="00BB69C3"/>
    <w:rsid w:val="00BB6B5E"/>
    <w:rsid w:val="00BB6F72"/>
    <w:rsid w:val="00BB70BD"/>
    <w:rsid w:val="00BB717E"/>
    <w:rsid w:val="00BB7201"/>
    <w:rsid w:val="00BB77EE"/>
    <w:rsid w:val="00BB7E96"/>
    <w:rsid w:val="00BC01CB"/>
    <w:rsid w:val="00BC02A3"/>
    <w:rsid w:val="00BC09B5"/>
    <w:rsid w:val="00BC0C4C"/>
    <w:rsid w:val="00BC0D98"/>
    <w:rsid w:val="00BC106B"/>
    <w:rsid w:val="00BC13C8"/>
    <w:rsid w:val="00BC14A9"/>
    <w:rsid w:val="00BC178C"/>
    <w:rsid w:val="00BC1987"/>
    <w:rsid w:val="00BC1C70"/>
    <w:rsid w:val="00BC1D87"/>
    <w:rsid w:val="00BC23DB"/>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A49"/>
    <w:rsid w:val="00BC7048"/>
    <w:rsid w:val="00BC70CB"/>
    <w:rsid w:val="00BC79DC"/>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01C"/>
    <w:rsid w:val="00BD22F1"/>
    <w:rsid w:val="00BD24A0"/>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53E7"/>
    <w:rsid w:val="00BD5646"/>
    <w:rsid w:val="00BD58C6"/>
    <w:rsid w:val="00BD5B97"/>
    <w:rsid w:val="00BD61C8"/>
    <w:rsid w:val="00BD63AA"/>
    <w:rsid w:val="00BD666E"/>
    <w:rsid w:val="00BD6892"/>
    <w:rsid w:val="00BD69C5"/>
    <w:rsid w:val="00BD6A86"/>
    <w:rsid w:val="00BD6CBF"/>
    <w:rsid w:val="00BD716B"/>
    <w:rsid w:val="00BD727C"/>
    <w:rsid w:val="00BD74BA"/>
    <w:rsid w:val="00BD74CE"/>
    <w:rsid w:val="00BD7E48"/>
    <w:rsid w:val="00BE04F9"/>
    <w:rsid w:val="00BE0576"/>
    <w:rsid w:val="00BE0746"/>
    <w:rsid w:val="00BE07B4"/>
    <w:rsid w:val="00BE0934"/>
    <w:rsid w:val="00BE0FF8"/>
    <w:rsid w:val="00BE13C1"/>
    <w:rsid w:val="00BE1504"/>
    <w:rsid w:val="00BE1AE4"/>
    <w:rsid w:val="00BE1AF1"/>
    <w:rsid w:val="00BE1E89"/>
    <w:rsid w:val="00BE1EF1"/>
    <w:rsid w:val="00BE2036"/>
    <w:rsid w:val="00BE2065"/>
    <w:rsid w:val="00BE2659"/>
    <w:rsid w:val="00BE2860"/>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48B"/>
    <w:rsid w:val="00BE4619"/>
    <w:rsid w:val="00BE4654"/>
    <w:rsid w:val="00BE49E2"/>
    <w:rsid w:val="00BE5465"/>
    <w:rsid w:val="00BE5626"/>
    <w:rsid w:val="00BE57E8"/>
    <w:rsid w:val="00BE5845"/>
    <w:rsid w:val="00BE593D"/>
    <w:rsid w:val="00BE5D1B"/>
    <w:rsid w:val="00BE5FDB"/>
    <w:rsid w:val="00BE604F"/>
    <w:rsid w:val="00BE698C"/>
    <w:rsid w:val="00BE6CB6"/>
    <w:rsid w:val="00BE707D"/>
    <w:rsid w:val="00BE7367"/>
    <w:rsid w:val="00BE73C9"/>
    <w:rsid w:val="00BE74FA"/>
    <w:rsid w:val="00BE755B"/>
    <w:rsid w:val="00BE75F2"/>
    <w:rsid w:val="00BE765A"/>
    <w:rsid w:val="00BE7DC8"/>
    <w:rsid w:val="00BF0113"/>
    <w:rsid w:val="00BF04B0"/>
    <w:rsid w:val="00BF06D7"/>
    <w:rsid w:val="00BF0868"/>
    <w:rsid w:val="00BF1288"/>
    <w:rsid w:val="00BF136F"/>
    <w:rsid w:val="00BF1510"/>
    <w:rsid w:val="00BF190B"/>
    <w:rsid w:val="00BF1A7B"/>
    <w:rsid w:val="00BF1AC1"/>
    <w:rsid w:val="00BF1AE9"/>
    <w:rsid w:val="00BF1D28"/>
    <w:rsid w:val="00BF1D49"/>
    <w:rsid w:val="00BF247D"/>
    <w:rsid w:val="00BF2501"/>
    <w:rsid w:val="00BF267D"/>
    <w:rsid w:val="00BF285B"/>
    <w:rsid w:val="00BF2A85"/>
    <w:rsid w:val="00BF2C80"/>
    <w:rsid w:val="00BF2F0A"/>
    <w:rsid w:val="00BF2F6F"/>
    <w:rsid w:val="00BF321E"/>
    <w:rsid w:val="00BF3440"/>
    <w:rsid w:val="00BF37AC"/>
    <w:rsid w:val="00BF383E"/>
    <w:rsid w:val="00BF3A16"/>
    <w:rsid w:val="00BF3AA8"/>
    <w:rsid w:val="00BF3BA0"/>
    <w:rsid w:val="00BF3C5C"/>
    <w:rsid w:val="00BF3F8F"/>
    <w:rsid w:val="00BF415A"/>
    <w:rsid w:val="00BF4337"/>
    <w:rsid w:val="00BF46D6"/>
    <w:rsid w:val="00BF4B8B"/>
    <w:rsid w:val="00BF4DB6"/>
    <w:rsid w:val="00BF5582"/>
    <w:rsid w:val="00BF579D"/>
    <w:rsid w:val="00BF5C01"/>
    <w:rsid w:val="00BF5DE6"/>
    <w:rsid w:val="00BF5FC7"/>
    <w:rsid w:val="00BF6007"/>
    <w:rsid w:val="00BF60E3"/>
    <w:rsid w:val="00BF642F"/>
    <w:rsid w:val="00BF69FC"/>
    <w:rsid w:val="00BF6B21"/>
    <w:rsid w:val="00BF6BE7"/>
    <w:rsid w:val="00BF6CEC"/>
    <w:rsid w:val="00BF6DEA"/>
    <w:rsid w:val="00BF6F77"/>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30CD"/>
    <w:rsid w:val="00C03100"/>
    <w:rsid w:val="00C0356B"/>
    <w:rsid w:val="00C03631"/>
    <w:rsid w:val="00C03879"/>
    <w:rsid w:val="00C0395C"/>
    <w:rsid w:val="00C039D4"/>
    <w:rsid w:val="00C03D9A"/>
    <w:rsid w:val="00C03EF6"/>
    <w:rsid w:val="00C04049"/>
    <w:rsid w:val="00C04160"/>
    <w:rsid w:val="00C0421E"/>
    <w:rsid w:val="00C04287"/>
    <w:rsid w:val="00C044A8"/>
    <w:rsid w:val="00C04531"/>
    <w:rsid w:val="00C045E3"/>
    <w:rsid w:val="00C0486B"/>
    <w:rsid w:val="00C04AD7"/>
    <w:rsid w:val="00C04B05"/>
    <w:rsid w:val="00C04B7F"/>
    <w:rsid w:val="00C04C22"/>
    <w:rsid w:val="00C05048"/>
    <w:rsid w:val="00C05085"/>
    <w:rsid w:val="00C058E1"/>
    <w:rsid w:val="00C059F1"/>
    <w:rsid w:val="00C05B59"/>
    <w:rsid w:val="00C0669A"/>
    <w:rsid w:val="00C06800"/>
    <w:rsid w:val="00C06879"/>
    <w:rsid w:val="00C0688E"/>
    <w:rsid w:val="00C0695A"/>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38B"/>
    <w:rsid w:val="00C106B2"/>
    <w:rsid w:val="00C10F0F"/>
    <w:rsid w:val="00C110D8"/>
    <w:rsid w:val="00C1143C"/>
    <w:rsid w:val="00C119D0"/>
    <w:rsid w:val="00C11A08"/>
    <w:rsid w:val="00C11AF1"/>
    <w:rsid w:val="00C11FA5"/>
    <w:rsid w:val="00C1227A"/>
    <w:rsid w:val="00C1232C"/>
    <w:rsid w:val="00C125A6"/>
    <w:rsid w:val="00C12668"/>
    <w:rsid w:val="00C12839"/>
    <w:rsid w:val="00C12AF8"/>
    <w:rsid w:val="00C12C8F"/>
    <w:rsid w:val="00C12EE6"/>
    <w:rsid w:val="00C1301F"/>
    <w:rsid w:val="00C13E64"/>
    <w:rsid w:val="00C1408F"/>
    <w:rsid w:val="00C1412F"/>
    <w:rsid w:val="00C144B4"/>
    <w:rsid w:val="00C145B9"/>
    <w:rsid w:val="00C14685"/>
    <w:rsid w:val="00C146D2"/>
    <w:rsid w:val="00C146ED"/>
    <w:rsid w:val="00C14782"/>
    <w:rsid w:val="00C14952"/>
    <w:rsid w:val="00C14AAC"/>
    <w:rsid w:val="00C14EEE"/>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9EA"/>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CC9"/>
    <w:rsid w:val="00C23FFA"/>
    <w:rsid w:val="00C2453D"/>
    <w:rsid w:val="00C2473B"/>
    <w:rsid w:val="00C2518F"/>
    <w:rsid w:val="00C251A8"/>
    <w:rsid w:val="00C25357"/>
    <w:rsid w:val="00C25799"/>
    <w:rsid w:val="00C258B3"/>
    <w:rsid w:val="00C25E46"/>
    <w:rsid w:val="00C2629D"/>
    <w:rsid w:val="00C26396"/>
    <w:rsid w:val="00C269D3"/>
    <w:rsid w:val="00C274D0"/>
    <w:rsid w:val="00C275DA"/>
    <w:rsid w:val="00C276FE"/>
    <w:rsid w:val="00C277EC"/>
    <w:rsid w:val="00C2788D"/>
    <w:rsid w:val="00C27961"/>
    <w:rsid w:val="00C27B97"/>
    <w:rsid w:val="00C27E00"/>
    <w:rsid w:val="00C27EBC"/>
    <w:rsid w:val="00C30265"/>
    <w:rsid w:val="00C302EE"/>
    <w:rsid w:val="00C30423"/>
    <w:rsid w:val="00C30424"/>
    <w:rsid w:val="00C30D77"/>
    <w:rsid w:val="00C313BC"/>
    <w:rsid w:val="00C314FE"/>
    <w:rsid w:val="00C31510"/>
    <w:rsid w:val="00C318FB"/>
    <w:rsid w:val="00C31DC9"/>
    <w:rsid w:val="00C31DEA"/>
    <w:rsid w:val="00C31F32"/>
    <w:rsid w:val="00C320BF"/>
    <w:rsid w:val="00C3222D"/>
    <w:rsid w:val="00C32274"/>
    <w:rsid w:val="00C323E7"/>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B8"/>
    <w:rsid w:val="00C345FC"/>
    <w:rsid w:val="00C34628"/>
    <w:rsid w:val="00C3484F"/>
    <w:rsid w:val="00C348F9"/>
    <w:rsid w:val="00C34935"/>
    <w:rsid w:val="00C34982"/>
    <w:rsid w:val="00C34A6A"/>
    <w:rsid w:val="00C34BDC"/>
    <w:rsid w:val="00C34D30"/>
    <w:rsid w:val="00C34E17"/>
    <w:rsid w:val="00C34F5F"/>
    <w:rsid w:val="00C34FF0"/>
    <w:rsid w:val="00C353E0"/>
    <w:rsid w:val="00C36809"/>
    <w:rsid w:val="00C368F8"/>
    <w:rsid w:val="00C36AB3"/>
    <w:rsid w:val="00C36B6B"/>
    <w:rsid w:val="00C36C3A"/>
    <w:rsid w:val="00C36D5F"/>
    <w:rsid w:val="00C36E30"/>
    <w:rsid w:val="00C36E3B"/>
    <w:rsid w:val="00C370BD"/>
    <w:rsid w:val="00C370C4"/>
    <w:rsid w:val="00C3755F"/>
    <w:rsid w:val="00C37961"/>
    <w:rsid w:val="00C37BD5"/>
    <w:rsid w:val="00C37DA8"/>
    <w:rsid w:val="00C37EBF"/>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DD"/>
    <w:rsid w:val="00C418EE"/>
    <w:rsid w:val="00C41E89"/>
    <w:rsid w:val="00C4208D"/>
    <w:rsid w:val="00C42294"/>
    <w:rsid w:val="00C4241B"/>
    <w:rsid w:val="00C42540"/>
    <w:rsid w:val="00C42B0D"/>
    <w:rsid w:val="00C42B26"/>
    <w:rsid w:val="00C42C78"/>
    <w:rsid w:val="00C42D7E"/>
    <w:rsid w:val="00C43131"/>
    <w:rsid w:val="00C4330A"/>
    <w:rsid w:val="00C433DD"/>
    <w:rsid w:val="00C43598"/>
    <w:rsid w:val="00C4361C"/>
    <w:rsid w:val="00C43A6B"/>
    <w:rsid w:val="00C43B5E"/>
    <w:rsid w:val="00C43DBF"/>
    <w:rsid w:val="00C43FB9"/>
    <w:rsid w:val="00C44097"/>
    <w:rsid w:val="00C4415C"/>
    <w:rsid w:val="00C4416F"/>
    <w:rsid w:val="00C44230"/>
    <w:rsid w:val="00C44266"/>
    <w:rsid w:val="00C442A3"/>
    <w:rsid w:val="00C44356"/>
    <w:rsid w:val="00C4475A"/>
    <w:rsid w:val="00C44EF5"/>
    <w:rsid w:val="00C45283"/>
    <w:rsid w:val="00C4590B"/>
    <w:rsid w:val="00C45D74"/>
    <w:rsid w:val="00C45DC7"/>
    <w:rsid w:val="00C465CC"/>
    <w:rsid w:val="00C46B4A"/>
    <w:rsid w:val="00C46C5F"/>
    <w:rsid w:val="00C46E54"/>
    <w:rsid w:val="00C46F3B"/>
    <w:rsid w:val="00C471BF"/>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3D5"/>
    <w:rsid w:val="00C575F5"/>
    <w:rsid w:val="00C57871"/>
    <w:rsid w:val="00C579B2"/>
    <w:rsid w:val="00C57BAC"/>
    <w:rsid w:val="00C6019A"/>
    <w:rsid w:val="00C605B7"/>
    <w:rsid w:val="00C60726"/>
    <w:rsid w:val="00C608C6"/>
    <w:rsid w:val="00C6107E"/>
    <w:rsid w:val="00C61306"/>
    <w:rsid w:val="00C6172D"/>
    <w:rsid w:val="00C6172E"/>
    <w:rsid w:val="00C61816"/>
    <w:rsid w:val="00C618F4"/>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5137"/>
    <w:rsid w:val="00C65785"/>
    <w:rsid w:val="00C664A9"/>
    <w:rsid w:val="00C665B2"/>
    <w:rsid w:val="00C665B7"/>
    <w:rsid w:val="00C66709"/>
    <w:rsid w:val="00C669D2"/>
    <w:rsid w:val="00C66A66"/>
    <w:rsid w:val="00C66CDE"/>
    <w:rsid w:val="00C66E78"/>
    <w:rsid w:val="00C66F64"/>
    <w:rsid w:val="00C66F96"/>
    <w:rsid w:val="00C672A5"/>
    <w:rsid w:val="00C67543"/>
    <w:rsid w:val="00C678F7"/>
    <w:rsid w:val="00C67987"/>
    <w:rsid w:val="00C67C69"/>
    <w:rsid w:val="00C67EDD"/>
    <w:rsid w:val="00C67F94"/>
    <w:rsid w:val="00C67FE1"/>
    <w:rsid w:val="00C7046B"/>
    <w:rsid w:val="00C70541"/>
    <w:rsid w:val="00C70B59"/>
    <w:rsid w:val="00C70D32"/>
    <w:rsid w:val="00C712EA"/>
    <w:rsid w:val="00C71503"/>
    <w:rsid w:val="00C7155A"/>
    <w:rsid w:val="00C715CC"/>
    <w:rsid w:val="00C715D9"/>
    <w:rsid w:val="00C7174D"/>
    <w:rsid w:val="00C71898"/>
    <w:rsid w:val="00C71A3E"/>
    <w:rsid w:val="00C71AE1"/>
    <w:rsid w:val="00C71BC0"/>
    <w:rsid w:val="00C72106"/>
    <w:rsid w:val="00C7236D"/>
    <w:rsid w:val="00C7264E"/>
    <w:rsid w:val="00C7286E"/>
    <w:rsid w:val="00C72894"/>
    <w:rsid w:val="00C72F15"/>
    <w:rsid w:val="00C7336B"/>
    <w:rsid w:val="00C734D9"/>
    <w:rsid w:val="00C736E3"/>
    <w:rsid w:val="00C73D7F"/>
    <w:rsid w:val="00C73F0B"/>
    <w:rsid w:val="00C73FF2"/>
    <w:rsid w:val="00C7404B"/>
    <w:rsid w:val="00C742AD"/>
    <w:rsid w:val="00C7453D"/>
    <w:rsid w:val="00C746AB"/>
    <w:rsid w:val="00C74C69"/>
    <w:rsid w:val="00C75468"/>
    <w:rsid w:val="00C7547E"/>
    <w:rsid w:val="00C754F3"/>
    <w:rsid w:val="00C756BB"/>
    <w:rsid w:val="00C75A73"/>
    <w:rsid w:val="00C75CA8"/>
    <w:rsid w:val="00C75DB1"/>
    <w:rsid w:val="00C7613C"/>
    <w:rsid w:val="00C7623C"/>
    <w:rsid w:val="00C7630F"/>
    <w:rsid w:val="00C769E4"/>
    <w:rsid w:val="00C76AC7"/>
    <w:rsid w:val="00C76F43"/>
    <w:rsid w:val="00C76F6C"/>
    <w:rsid w:val="00C775CE"/>
    <w:rsid w:val="00C776CD"/>
    <w:rsid w:val="00C77778"/>
    <w:rsid w:val="00C779F5"/>
    <w:rsid w:val="00C77E5F"/>
    <w:rsid w:val="00C8036B"/>
    <w:rsid w:val="00C805CB"/>
    <w:rsid w:val="00C80793"/>
    <w:rsid w:val="00C80D47"/>
    <w:rsid w:val="00C80F60"/>
    <w:rsid w:val="00C810BE"/>
    <w:rsid w:val="00C814F5"/>
    <w:rsid w:val="00C817FD"/>
    <w:rsid w:val="00C819E9"/>
    <w:rsid w:val="00C81A95"/>
    <w:rsid w:val="00C81AF3"/>
    <w:rsid w:val="00C81B01"/>
    <w:rsid w:val="00C821B1"/>
    <w:rsid w:val="00C82CC0"/>
    <w:rsid w:val="00C82CFC"/>
    <w:rsid w:val="00C82D87"/>
    <w:rsid w:val="00C82DB8"/>
    <w:rsid w:val="00C8353C"/>
    <w:rsid w:val="00C835B1"/>
    <w:rsid w:val="00C8360B"/>
    <w:rsid w:val="00C83719"/>
    <w:rsid w:val="00C83885"/>
    <w:rsid w:val="00C839CD"/>
    <w:rsid w:val="00C83AC0"/>
    <w:rsid w:val="00C83E1D"/>
    <w:rsid w:val="00C8426B"/>
    <w:rsid w:val="00C846EB"/>
    <w:rsid w:val="00C84B61"/>
    <w:rsid w:val="00C84E3B"/>
    <w:rsid w:val="00C8533A"/>
    <w:rsid w:val="00C8536E"/>
    <w:rsid w:val="00C8542A"/>
    <w:rsid w:val="00C85547"/>
    <w:rsid w:val="00C85724"/>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4"/>
    <w:rsid w:val="00C9350A"/>
    <w:rsid w:val="00C936C7"/>
    <w:rsid w:val="00C936E3"/>
    <w:rsid w:val="00C9399F"/>
    <w:rsid w:val="00C93F11"/>
    <w:rsid w:val="00C93FC4"/>
    <w:rsid w:val="00C943E2"/>
    <w:rsid w:val="00C94414"/>
    <w:rsid w:val="00C94715"/>
    <w:rsid w:val="00C94B4A"/>
    <w:rsid w:val="00C94DBD"/>
    <w:rsid w:val="00C94DE0"/>
    <w:rsid w:val="00C954DA"/>
    <w:rsid w:val="00C95530"/>
    <w:rsid w:val="00C95B2F"/>
    <w:rsid w:val="00C95B5E"/>
    <w:rsid w:val="00C960CD"/>
    <w:rsid w:val="00C96235"/>
    <w:rsid w:val="00C967C5"/>
    <w:rsid w:val="00C9691F"/>
    <w:rsid w:val="00C9698F"/>
    <w:rsid w:val="00C96E2F"/>
    <w:rsid w:val="00C96F6B"/>
    <w:rsid w:val="00C97830"/>
    <w:rsid w:val="00C97903"/>
    <w:rsid w:val="00CA01CD"/>
    <w:rsid w:val="00CA08C3"/>
    <w:rsid w:val="00CA08F9"/>
    <w:rsid w:val="00CA0CE3"/>
    <w:rsid w:val="00CA0DD3"/>
    <w:rsid w:val="00CA1060"/>
    <w:rsid w:val="00CA110F"/>
    <w:rsid w:val="00CA1332"/>
    <w:rsid w:val="00CA167B"/>
    <w:rsid w:val="00CA16EA"/>
    <w:rsid w:val="00CA1952"/>
    <w:rsid w:val="00CA2036"/>
    <w:rsid w:val="00CA215E"/>
    <w:rsid w:val="00CA2CAC"/>
    <w:rsid w:val="00CA306C"/>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5EA1"/>
    <w:rsid w:val="00CA60FF"/>
    <w:rsid w:val="00CA666E"/>
    <w:rsid w:val="00CA6682"/>
    <w:rsid w:val="00CA698C"/>
    <w:rsid w:val="00CA698D"/>
    <w:rsid w:val="00CA6F82"/>
    <w:rsid w:val="00CA7171"/>
    <w:rsid w:val="00CA7EFB"/>
    <w:rsid w:val="00CA7FCE"/>
    <w:rsid w:val="00CB0910"/>
    <w:rsid w:val="00CB0F0B"/>
    <w:rsid w:val="00CB10F5"/>
    <w:rsid w:val="00CB1589"/>
    <w:rsid w:val="00CB218D"/>
    <w:rsid w:val="00CB22C8"/>
    <w:rsid w:val="00CB2448"/>
    <w:rsid w:val="00CB2518"/>
    <w:rsid w:val="00CB25ED"/>
    <w:rsid w:val="00CB25F2"/>
    <w:rsid w:val="00CB2949"/>
    <w:rsid w:val="00CB29A0"/>
    <w:rsid w:val="00CB3815"/>
    <w:rsid w:val="00CB3E78"/>
    <w:rsid w:val="00CB422A"/>
    <w:rsid w:val="00CB46E9"/>
    <w:rsid w:val="00CB4B76"/>
    <w:rsid w:val="00CB4DEF"/>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11C0"/>
    <w:rsid w:val="00CC11FB"/>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FA5"/>
    <w:rsid w:val="00CC305B"/>
    <w:rsid w:val="00CC34F0"/>
    <w:rsid w:val="00CC36D1"/>
    <w:rsid w:val="00CC375C"/>
    <w:rsid w:val="00CC383C"/>
    <w:rsid w:val="00CC3C04"/>
    <w:rsid w:val="00CC4120"/>
    <w:rsid w:val="00CC4572"/>
    <w:rsid w:val="00CC457D"/>
    <w:rsid w:val="00CC493C"/>
    <w:rsid w:val="00CC4CA4"/>
    <w:rsid w:val="00CC4E10"/>
    <w:rsid w:val="00CC5098"/>
    <w:rsid w:val="00CC513B"/>
    <w:rsid w:val="00CC5A95"/>
    <w:rsid w:val="00CC6448"/>
    <w:rsid w:val="00CC68DB"/>
    <w:rsid w:val="00CC6A21"/>
    <w:rsid w:val="00CC6B20"/>
    <w:rsid w:val="00CC6C19"/>
    <w:rsid w:val="00CC6F03"/>
    <w:rsid w:val="00CC7201"/>
    <w:rsid w:val="00CC724C"/>
    <w:rsid w:val="00CC754D"/>
    <w:rsid w:val="00CC7807"/>
    <w:rsid w:val="00CC7C56"/>
    <w:rsid w:val="00CC7C84"/>
    <w:rsid w:val="00CC7F66"/>
    <w:rsid w:val="00CD048B"/>
    <w:rsid w:val="00CD05C3"/>
    <w:rsid w:val="00CD05F6"/>
    <w:rsid w:val="00CD072C"/>
    <w:rsid w:val="00CD076A"/>
    <w:rsid w:val="00CD07D0"/>
    <w:rsid w:val="00CD0874"/>
    <w:rsid w:val="00CD0B66"/>
    <w:rsid w:val="00CD0ED3"/>
    <w:rsid w:val="00CD0EEA"/>
    <w:rsid w:val="00CD10E6"/>
    <w:rsid w:val="00CD1744"/>
    <w:rsid w:val="00CD18D2"/>
    <w:rsid w:val="00CD1BD7"/>
    <w:rsid w:val="00CD1EB2"/>
    <w:rsid w:val="00CD2000"/>
    <w:rsid w:val="00CD20D7"/>
    <w:rsid w:val="00CD23EA"/>
    <w:rsid w:val="00CD2666"/>
    <w:rsid w:val="00CD2982"/>
    <w:rsid w:val="00CD299F"/>
    <w:rsid w:val="00CD2C5F"/>
    <w:rsid w:val="00CD2CCE"/>
    <w:rsid w:val="00CD2DA1"/>
    <w:rsid w:val="00CD2FC1"/>
    <w:rsid w:val="00CD316D"/>
    <w:rsid w:val="00CD32E3"/>
    <w:rsid w:val="00CD3B37"/>
    <w:rsid w:val="00CD3C3F"/>
    <w:rsid w:val="00CD3D24"/>
    <w:rsid w:val="00CD3EA1"/>
    <w:rsid w:val="00CD400D"/>
    <w:rsid w:val="00CD43B1"/>
    <w:rsid w:val="00CD4476"/>
    <w:rsid w:val="00CD4485"/>
    <w:rsid w:val="00CD4609"/>
    <w:rsid w:val="00CD466D"/>
    <w:rsid w:val="00CD479F"/>
    <w:rsid w:val="00CD4993"/>
    <w:rsid w:val="00CD5287"/>
    <w:rsid w:val="00CD530A"/>
    <w:rsid w:val="00CD55A1"/>
    <w:rsid w:val="00CD55AF"/>
    <w:rsid w:val="00CD57CE"/>
    <w:rsid w:val="00CD5B13"/>
    <w:rsid w:val="00CD5BC1"/>
    <w:rsid w:val="00CD5C66"/>
    <w:rsid w:val="00CD5E89"/>
    <w:rsid w:val="00CD6392"/>
    <w:rsid w:val="00CD63FD"/>
    <w:rsid w:val="00CD6434"/>
    <w:rsid w:val="00CD67BB"/>
    <w:rsid w:val="00CD686C"/>
    <w:rsid w:val="00CD6901"/>
    <w:rsid w:val="00CD69B1"/>
    <w:rsid w:val="00CD76DB"/>
    <w:rsid w:val="00CD7A26"/>
    <w:rsid w:val="00CD7A7C"/>
    <w:rsid w:val="00CD7B86"/>
    <w:rsid w:val="00CE0A83"/>
    <w:rsid w:val="00CE0CD2"/>
    <w:rsid w:val="00CE114B"/>
    <w:rsid w:val="00CE1B73"/>
    <w:rsid w:val="00CE2362"/>
    <w:rsid w:val="00CE28C3"/>
    <w:rsid w:val="00CE2940"/>
    <w:rsid w:val="00CE2D79"/>
    <w:rsid w:val="00CE2DBB"/>
    <w:rsid w:val="00CE2FD4"/>
    <w:rsid w:val="00CE31EE"/>
    <w:rsid w:val="00CE34B1"/>
    <w:rsid w:val="00CE37A4"/>
    <w:rsid w:val="00CE3828"/>
    <w:rsid w:val="00CE389B"/>
    <w:rsid w:val="00CE425B"/>
    <w:rsid w:val="00CE4285"/>
    <w:rsid w:val="00CE4346"/>
    <w:rsid w:val="00CE4675"/>
    <w:rsid w:val="00CE4961"/>
    <w:rsid w:val="00CE4A2D"/>
    <w:rsid w:val="00CE4FCD"/>
    <w:rsid w:val="00CE5528"/>
    <w:rsid w:val="00CE5AF2"/>
    <w:rsid w:val="00CE5DC7"/>
    <w:rsid w:val="00CE60E4"/>
    <w:rsid w:val="00CE6124"/>
    <w:rsid w:val="00CE62D7"/>
    <w:rsid w:val="00CE62E4"/>
    <w:rsid w:val="00CE634F"/>
    <w:rsid w:val="00CE684D"/>
    <w:rsid w:val="00CE685E"/>
    <w:rsid w:val="00CE69BB"/>
    <w:rsid w:val="00CE77A0"/>
    <w:rsid w:val="00CE784E"/>
    <w:rsid w:val="00CE791E"/>
    <w:rsid w:val="00CE7B8D"/>
    <w:rsid w:val="00CE7D7B"/>
    <w:rsid w:val="00CF05DA"/>
    <w:rsid w:val="00CF0606"/>
    <w:rsid w:val="00CF0ADE"/>
    <w:rsid w:val="00CF0E65"/>
    <w:rsid w:val="00CF0F33"/>
    <w:rsid w:val="00CF125C"/>
    <w:rsid w:val="00CF1310"/>
    <w:rsid w:val="00CF137B"/>
    <w:rsid w:val="00CF13D0"/>
    <w:rsid w:val="00CF16DE"/>
    <w:rsid w:val="00CF1859"/>
    <w:rsid w:val="00CF27A6"/>
    <w:rsid w:val="00CF28B1"/>
    <w:rsid w:val="00CF2B78"/>
    <w:rsid w:val="00CF2F39"/>
    <w:rsid w:val="00CF305C"/>
    <w:rsid w:val="00CF31B4"/>
    <w:rsid w:val="00CF31F9"/>
    <w:rsid w:val="00CF3431"/>
    <w:rsid w:val="00CF35E7"/>
    <w:rsid w:val="00CF38C8"/>
    <w:rsid w:val="00CF390C"/>
    <w:rsid w:val="00CF3D51"/>
    <w:rsid w:val="00CF3DCE"/>
    <w:rsid w:val="00CF4284"/>
    <w:rsid w:val="00CF4CF3"/>
    <w:rsid w:val="00CF4D0B"/>
    <w:rsid w:val="00CF4EB1"/>
    <w:rsid w:val="00CF4F56"/>
    <w:rsid w:val="00CF5402"/>
    <w:rsid w:val="00CF54EB"/>
    <w:rsid w:val="00CF59CF"/>
    <w:rsid w:val="00CF5F96"/>
    <w:rsid w:val="00CF699E"/>
    <w:rsid w:val="00CF6DB3"/>
    <w:rsid w:val="00CF6DB6"/>
    <w:rsid w:val="00CF6ECE"/>
    <w:rsid w:val="00CF6FF3"/>
    <w:rsid w:val="00CF75BD"/>
    <w:rsid w:val="00CF77D7"/>
    <w:rsid w:val="00CF7821"/>
    <w:rsid w:val="00CF7964"/>
    <w:rsid w:val="00CF7D5D"/>
    <w:rsid w:val="00D0018F"/>
    <w:rsid w:val="00D00207"/>
    <w:rsid w:val="00D005CD"/>
    <w:rsid w:val="00D006AA"/>
    <w:rsid w:val="00D00B1F"/>
    <w:rsid w:val="00D00D76"/>
    <w:rsid w:val="00D00E37"/>
    <w:rsid w:val="00D014C1"/>
    <w:rsid w:val="00D014DA"/>
    <w:rsid w:val="00D018DC"/>
    <w:rsid w:val="00D02332"/>
    <w:rsid w:val="00D02413"/>
    <w:rsid w:val="00D024BA"/>
    <w:rsid w:val="00D025A4"/>
    <w:rsid w:val="00D02A64"/>
    <w:rsid w:val="00D03457"/>
    <w:rsid w:val="00D034D2"/>
    <w:rsid w:val="00D03549"/>
    <w:rsid w:val="00D036F2"/>
    <w:rsid w:val="00D03A33"/>
    <w:rsid w:val="00D03ACB"/>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6C64"/>
    <w:rsid w:val="00D07451"/>
    <w:rsid w:val="00D078DF"/>
    <w:rsid w:val="00D07992"/>
    <w:rsid w:val="00D104AC"/>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9AA"/>
    <w:rsid w:val="00D13D0B"/>
    <w:rsid w:val="00D14337"/>
    <w:rsid w:val="00D143FE"/>
    <w:rsid w:val="00D14691"/>
    <w:rsid w:val="00D14AB9"/>
    <w:rsid w:val="00D14AFB"/>
    <w:rsid w:val="00D15360"/>
    <w:rsid w:val="00D15670"/>
    <w:rsid w:val="00D1586E"/>
    <w:rsid w:val="00D162F0"/>
    <w:rsid w:val="00D16459"/>
    <w:rsid w:val="00D165AF"/>
    <w:rsid w:val="00D17182"/>
    <w:rsid w:val="00D17325"/>
    <w:rsid w:val="00D174ED"/>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6E9"/>
    <w:rsid w:val="00D21710"/>
    <w:rsid w:val="00D21D43"/>
    <w:rsid w:val="00D22066"/>
    <w:rsid w:val="00D22107"/>
    <w:rsid w:val="00D22123"/>
    <w:rsid w:val="00D22305"/>
    <w:rsid w:val="00D225AB"/>
    <w:rsid w:val="00D22A28"/>
    <w:rsid w:val="00D22B56"/>
    <w:rsid w:val="00D22E9E"/>
    <w:rsid w:val="00D230F0"/>
    <w:rsid w:val="00D23197"/>
    <w:rsid w:val="00D23261"/>
    <w:rsid w:val="00D232C1"/>
    <w:rsid w:val="00D237E7"/>
    <w:rsid w:val="00D23B0E"/>
    <w:rsid w:val="00D23B63"/>
    <w:rsid w:val="00D23B6B"/>
    <w:rsid w:val="00D23BC9"/>
    <w:rsid w:val="00D23C14"/>
    <w:rsid w:val="00D24554"/>
    <w:rsid w:val="00D24634"/>
    <w:rsid w:val="00D24EBF"/>
    <w:rsid w:val="00D250E2"/>
    <w:rsid w:val="00D25628"/>
    <w:rsid w:val="00D25651"/>
    <w:rsid w:val="00D25755"/>
    <w:rsid w:val="00D25970"/>
    <w:rsid w:val="00D25CE4"/>
    <w:rsid w:val="00D25CEF"/>
    <w:rsid w:val="00D25D05"/>
    <w:rsid w:val="00D25EF4"/>
    <w:rsid w:val="00D25FE0"/>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1F88"/>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62"/>
    <w:rsid w:val="00D33C91"/>
    <w:rsid w:val="00D33D47"/>
    <w:rsid w:val="00D33D65"/>
    <w:rsid w:val="00D34029"/>
    <w:rsid w:val="00D340FC"/>
    <w:rsid w:val="00D34D9D"/>
    <w:rsid w:val="00D34FEE"/>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338"/>
    <w:rsid w:val="00D408F2"/>
    <w:rsid w:val="00D40942"/>
    <w:rsid w:val="00D4099B"/>
    <w:rsid w:val="00D41054"/>
    <w:rsid w:val="00D411D8"/>
    <w:rsid w:val="00D4174D"/>
    <w:rsid w:val="00D41927"/>
    <w:rsid w:val="00D4198F"/>
    <w:rsid w:val="00D41DB5"/>
    <w:rsid w:val="00D42285"/>
    <w:rsid w:val="00D425D0"/>
    <w:rsid w:val="00D426E8"/>
    <w:rsid w:val="00D42A18"/>
    <w:rsid w:val="00D42A40"/>
    <w:rsid w:val="00D42B42"/>
    <w:rsid w:val="00D436A8"/>
    <w:rsid w:val="00D4381B"/>
    <w:rsid w:val="00D441C2"/>
    <w:rsid w:val="00D44323"/>
    <w:rsid w:val="00D4449D"/>
    <w:rsid w:val="00D444A3"/>
    <w:rsid w:val="00D44851"/>
    <w:rsid w:val="00D44A32"/>
    <w:rsid w:val="00D44DCB"/>
    <w:rsid w:val="00D4528B"/>
    <w:rsid w:val="00D45714"/>
    <w:rsid w:val="00D45740"/>
    <w:rsid w:val="00D45795"/>
    <w:rsid w:val="00D457A1"/>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496"/>
    <w:rsid w:val="00D50847"/>
    <w:rsid w:val="00D50873"/>
    <w:rsid w:val="00D50934"/>
    <w:rsid w:val="00D512B8"/>
    <w:rsid w:val="00D5159B"/>
    <w:rsid w:val="00D516CF"/>
    <w:rsid w:val="00D51878"/>
    <w:rsid w:val="00D51944"/>
    <w:rsid w:val="00D52305"/>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EB5"/>
    <w:rsid w:val="00D55F94"/>
    <w:rsid w:val="00D5611C"/>
    <w:rsid w:val="00D56177"/>
    <w:rsid w:val="00D56209"/>
    <w:rsid w:val="00D56302"/>
    <w:rsid w:val="00D5658F"/>
    <w:rsid w:val="00D565E4"/>
    <w:rsid w:val="00D566E9"/>
    <w:rsid w:val="00D568E2"/>
    <w:rsid w:val="00D56C82"/>
    <w:rsid w:val="00D56F75"/>
    <w:rsid w:val="00D573E4"/>
    <w:rsid w:val="00D573E7"/>
    <w:rsid w:val="00D574D3"/>
    <w:rsid w:val="00D57524"/>
    <w:rsid w:val="00D57DA6"/>
    <w:rsid w:val="00D57FA9"/>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DB4"/>
    <w:rsid w:val="00D650CC"/>
    <w:rsid w:val="00D653F3"/>
    <w:rsid w:val="00D655AC"/>
    <w:rsid w:val="00D659D8"/>
    <w:rsid w:val="00D65A10"/>
    <w:rsid w:val="00D65AD1"/>
    <w:rsid w:val="00D65BE2"/>
    <w:rsid w:val="00D65F98"/>
    <w:rsid w:val="00D6609C"/>
    <w:rsid w:val="00D66322"/>
    <w:rsid w:val="00D66541"/>
    <w:rsid w:val="00D6682A"/>
    <w:rsid w:val="00D6694E"/>
    <w:rsid w:val="00D66AF4"/>
    <w:rsid w:val="00D66DFD"/>
    <w:rsid w:val="00D66EB5"/>
    <w:rsid w:val="00D67068"/>
    <w:rsid w:val="00D674ED"/>
    <w:rsid w:val="00D67931"/>
    <w:rsid w:val="00D67958"/>
    <w:rsid w:val="00D67A40"/>
    <w:rsid w:val="00D67CE4"/>
    <w:rsid w:val="00D67E8E"/>
    <w:rsid w:val="00D70387"/>
    <w:rsid w:val="00D70786"/>
    <w:rsid w:val="00D71106"/>
    <w:rsid w:val="00D715E4"/>
    <w:rsid w:val="00D71A6D"/>
    <w:rsid w:val="00D71E8E"/>
    <w:rsid w:val="00D72460"/>
    <w:rsid w:val="00D726AD"/>
    <w:rsid w:val="00D729C2"/>
    <w:rsid w:val="00D730D6"/>
    <w:rsid w:val="00D730E7"/>
    <w:rsid w:val="00D73155"/>
    <w:rsid w:val="00D73569"/>
    <w:rsid w:val="00D735BB"/>
    <w:rsid w:val="00D73E97"/>
    <w:rsid w:val="00D740A9"/>
    <w:rsid w:val="00D74182"/>
    <w:rsid w:val="00D745CB"/>
    <w:rsid w:val="00D74F69"/>
    <w:rsid w:val="00D7512F"/>
    <w:rsid w:val="00D754C1"/>
    <w:rsid w:val="00D75524"/>
    <w:rsid w:val="00D7555A"/>
    <w:rsid w:val="00D75570"/>
    <w:rsid w:val="00D7580D"/>
    <w:rsid w:val="00D75BE5"/>
    <w:rsid w:val="00D765D9"/>
    <w:rsid w:val="00D76735"/>
    <w:rsid w:val="00D76892"/>
    <w:rsid w:val="00D76BE7"/>
    <w:rsid w:val="00D76C43"/>
    <w:rsid w:val="00D76D89"/>
    <w:rsid w:val="00D770D0"/>
    <w:rsid w:val="00D77BB0"/>
    <w:rsid w:val="00D77BD8"/>
    <w:rsid w:val="00D77CAB"/>
    <w:rsid w:val="00D77F09"/>
    <w:rsid w:val="00D77F0E"/>
    <w:rsid w:val="00D77FDE"/>
    <w:rsid w:val="00D8024F"/>
    <w:rsid w:val="00D802E0"/>
    <w:rsid w:val="00D80352"/>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88A"/>
    <w:rsid w:val="00D82B93"/>
    <w:rsid w:val="00D82BAE"/>
    <w:rsid w:val="00D82BDC"/>
    <w:rsid w:val="00D82C18"/>
    <w:rsid w:val="00D8317C"/>
    <w:rsid w:val="00D83808"/>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71D"/>
    <w:rsid w:val="00D85A3F"/>
    <w:rsid w:val="00D85B0B"/>
    <w:rsid w:val="00D85E44"/>
    <w:rsid w:val="00D85EDC"/>
    <w:rsid w:val="00D86043"/>
    <w:rsid w:val="00D8605A"/>
    <w:rsid w:val="00D86063"/>
    <w:rsid w:val="00D863AE"/>
    <w:rsid w:val="00D86566"/>
    <w:rsid w:val="00D86733"/>
    <w:rsid w:val="00D86880"/>
    <w:rsid w:val="00D86C1F"/>
    <w:rsid w:val="00D86C5D"/>
    <w:rsid w:val="00D86D06"/>
    <w:rsid w:val="00D86F61"/>
    <w:rsid w:val="00D86F66"/>
    <w:rsid w:val="00D8719F"/>
    <w:rsid w:val="00D872D7"/>
    <w:rsid w:val="00D874CD"/>
    <w:rsid w:val="00D875F3"/>
    <w:rsid w:val="00D87A34"/>
    <w:rsid w:val="00D87DF0"/>
    <w:rsid w:val="00D90079"/>
    <w:rsid w:val="00D902C1"/>
    <w:rsid w:val="00D90518"/>
    <w:rsid w:val="00D90598"/>
    <w:rsid w:val="00D909F3"/>
    <w:rsid w:val="00D90BC9"/>
    <w:rsid w:val="00D90C82"/>
    <w:rsid w:val="00D90F91"/>
    <w:rsid w:val="00D9106F"/>
    <w:rsid w:val="00D91134"/>
    <w:rsid w:val="00D915C5"/>
    <w:rsid w:val="00D916FA"/>
    <w:rsid w:val="00D91748"/>
    <w:rsid w:val="00D917CA"/>
    <w:rsid w:val="00D9180E"/>
    <w:rsid w:val="00D91A8B"/>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E19"/>
    <w:rsid w:val="00D968E0"/>
    <w:rsid w:val="00D96A30"/>
    <w:rsid w:val="00D96A5A"/>
    <w:rsid w:val="00D96AAD"/>
    <w:rsid w:val="00D96DC5"/>
    <w:rsid w:val="00D97034"/>
    <w:rsid w:val="00D97053"/>
    <w:rsid w:val="00D972FD"/>
    <w:rsid w:val="00D973CA"/>
    <w:rsid w:val="00D97AAB"/>
    <w:rsid w:val="00DA0586"/>
    <w:rsid w:val="00DA0596"/>
    <w:rsid w:val="00DA0635"/>
    <w:rsid w:val="00DA0890"/>
    <w:rsid w:val="00DA0D08"/>
    <w:rsid w:val="00DA0D24"/>
    <w:rsid w:val="00DA1127"/>
    <w:rsid w:val="00DA11C6"/>
    <w:rsid w:val="00DA1446"/>
    <w:rsid w:val="00DA14C0"/>
    <w:rsid w:val="00DA1697"/>
    <w:rsid w:val="00DA16C9"/>
    <w:rsid w:val="00DA1732"/>
    <w:rsid w:val="00DA1CED"/>
    <w:rsid w:val="00DA1D2C"/>
    <w:rsid w:val="00DA203B"/>
    <w:rsid w:val="00DA2260"/>
    <w:rsid w:val="00DA2A1B"/>
    <w:rsid w:val="00DA33A5"/>
    <w:rsid w:val="00DA33F5"/>
    <w:rsid w:val="00DA3457"/>
    <w:rsid w:val="00DA3784"/>
    <w:rsid w:val="00DA38A7"/>
    <w:rsid w:val="00DA3E49"/>
    <w:rsid w:val="00DA416E"/>
    <w:rsid w:val="00DA41DD"/>
    <w:rsid w:val="00DA435B"/>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A7F8B"/>
    <w:rsid w:val="00DB0011"/>
    <w:rsid w:val="00DB0106"/>
    <w:rsid w:val="00DB045C"/>
    <w:rsid w:val="00DB0728"/>
    <w:rsid w:val="00DB0744"/>
    <w:rsid w:val="00DB0827"/>
    <w:rsid w:val="00DB08C0"/>
    <w:rsid w:val="00DB08D7"/>
    <w:rsid w:val="00DB0A51"/>
    <w:rsid w:val="00DB0A99"/>
    <w:rsid w:val="00DB0EFD"/>
    <w:rsid w:val="00DB0F43"/>
    <w:rsid w:val="00DB15C9"/>
    <w:rsid w:val="00DB15E2"/>
    <w:rsid w:val="00DB1613"/>
    <w:rsid w:val="00DB167E"/>
    <w:rsid w:val="00DB17B9"/>
    <w:rsid w:val="00DB22A2"/>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803"/>
    <w:rsid w:val="00DB6CA4"/>
    <w:rsid w:val="00DB6D7F"/>
    <w:rsid w:val="00DB6DA6"/>
    <w:rsid w:val="00DB6EA6"/>
    <w:rsid w:val="00DB72DC"/>
    <w:rsid w:val="00DB7438"/>
    <w:rsid w:val="00DB76F9"/>
    <w:rsid w:val="00DB77AD"/>
    <w:rsid w:val="00DB7D83"/>
    <w:rsid w:val="00DB7EB0"/>
    <w:rsid w:val="00DC02F3"/>
    <w:rsid w:val="00DC086C"/>
    <w:rsid w:val="00DC0D96"/>
    <w:rsid w:val="00DC0F15"/>
    <w:rsid w:val="00DC0FFB"/>
    <w:rsid w:val="00DC107F"/>
    <w:rsid w:val="00DC1461"/>
    <w:rsid w:val="00DC1507"/>
    <w:rsid w:val="00DC1518"/>
    <w:rsid w:val="00DC154A"/>
    <w:rsid w:val="00DC17BC"/>
    <w:rsid w:val="00DC183A"/>
    <w:rsid w:val="00DC188E"/>
    <w:rsid w:val="00DC1ACE"/>
    <w:rsid w:val="00DC1E15"/>
    <w:rsid w:val="00DC2D70"/>
    <w:rsid w:val="00DC300C"/>
    <w:rsid w:val="00DC32E1"/>
    <w:rsid w:val="00DC34EE"/>
    <w:rsid w:val="00DC398F"/>
    <w:rsid w:val="00DC3DF8"/>
    <w:rsid w:val="00DC41E2"/>
    <w:rsid w:val="00DC470F"/>
    <w:rsid w:val="00DC4ADB"/>
    <w:rsid w:val="00DC4D12"/>
    <w:rsid w:val="00DC4E6E"/>
    <w:rsid w:val="00DC5509"/>
    <w:rsid w:val="00DC5527"/>
    <w:rsid w:val="00DC5BC2"/>
    <w:rsid w:val="00DC5EA6"/>
    <w:rsid w:val="00DC5F1A"/>
    <w:rsid w:val="00DC60B3"/>
    <w:rsid w:val="00DC641A"/>
    <w:rsid w:val="00DC699B"/>
    <w:rsid w:val="00DC7B12"/>
    <w:rsid w:val="00DC7CD5"/>
    <w:rsid w:val="00DC7CF5"/>
    <w:rsid w:val="00DC7DC9"/>
    <w:rsid w:val="00DD02D5"/>
    <w:rsid w:val="00DD0658"/>
    <w:rsid w:val="00DD066C"/>
    <w:rsid w:val="00DD077D"/>
    <w:rsid w:val="00DD0983"/>
    <w:rsid w:val="00DD0C22"/>
    <w:rsid w:val="00DD0CA6"/>
    <w:rsid w:val="00DD0F3C"/>
    <w:rsid w:val="00DD1027"/>
    <w:rsid w:val="00DD1482"/>
    <w:rsid w:val="00DD1CBD"/>
    <w:rsid w:val="00DD1D97"/>
    <w:rsid w:val="00DD20A5"/>
    <w:rsid w:val="00DD2302"/>
    <w:rsid w:val="00DD233C"/>
    <w:rsid w:val="00DD2736"/>
    <w:rsid w:val="00DD2C6D"/>
    <w:rsid w:val="00DD2E4F"/>
    <w:rsid w:val="00DD2EC3"/>
    <w:rsid w:val="00DD34AC"/>
    <w:rsid w:val="00DD3B47"/>
    <w:rsid w:val="00DD3D10"/>
    <w:rsid w:val="00DD3E21"/>
    <w:rsid w:val="00DD3F67"/>
    <w:rsid w:val="00DD3FD0"/>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1FC9"/>
    <w:rsid w:val="00DE21BB"/>
    <w:rsid w:val="00DE24F8"/>
    <w:rsid w:val="00DE24FE"/>
    <w:rsid w:val="00DE2844"/>
    <w:rsid w:val="00DE2B1B"/>
    <w:rsid w:val="00DE2D9B"/>
    <w:rsid w:val="00DE3167"/>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5DE3"/>
    <w:rsid w:val="00DE603C"/>
    <w:rsid w:val="00DE6360"/>
    <w:rsid w:val="00DE69AB"/>
    <w:rsid w:val="00DE6CA5"/>
    <w:rsid w:val="00DE6E9C"/>
    <w:rsid w:val="00DE709F"/>
    <w:rsid w:val="00DE76B4"/>
    <w:rsid w:val="00DE78CE"/>
    <w:rsid w:val="00DE78DC"/>
    <w:rsid w:val="00DE7985"/>
    <w:rsid w:val="00DE7C45"/>
    <w:rsid w:val="00DF0327"/>
    <w:rsid w:val="00DF039C"/>
    <w:rsid w:val="00DF03D8"/>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B54"/>
    <w:rsid w:val="00DF2CB3"/>
    <w:rsid w:val="00DF2D73"/>
    <w:rsid w:val="00DF334D"/>
    <w:rsid w:val="00DF3537"/>
    <w:rsid w:val="00DF3666"/>
    <w:rsid w:val="00DF373C"/>
    <w:rsid w:val="00DF3A28"/>
    <w:rsid w:val="00DF3E74"/>
    <w:rsid w:val="00DF4061"/>
    <w:rsid w:val="00DF409D"/>
    <w:rsid w:val="00DF41CB"/>
    <w:rsid w:val="00DF4B88"/>
    <w:rsid w:val="00DF4EF4"/>
    <w:rsid w:val="00DF4FBD"/>
    <w:rsid w:val="00DF522D"/>
    <w:rsid w:val="00DF53CF"/>
    <w:rsid w:val="00DF564C"/>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521"/>
    <w:rsid w:val="00E0068E"/>
    <w:rsid w:val="00E009A8"/>
    <w:rsid w:val="00E00CFA"/>
    <w:rsid w:val="00E00EBB"/>
    <w:rsid w:val="00E0109A"/>
    <w:rsid w:val="00E011C9"/>
    <w:rsid w:val="00E01256"/>
    <w:rsid w:val="00E01824"/>
    <w:rsid w:val="00E0227C"/>
    <w:rsid w:val="00E02478"/>
    <w:rsid w:val="00E024EB"/>
    <w:rsid w:val="00E02EC9"/>
    <w:rsid w:val="00E034EC"/>
    <w:rsid w:val="00E03AE1"/>
    <w:rsid w:val="00E03DD1"/>
    <w:rsid w:val="00E041C9"/>
    <w:rsid w:val="00E043FF"/>
    <w:rsid w:val="00E04883"/>
    <w:rsid w:val="00E04971"/>
    <w:rsid w:val="00E04A90"/>
    <w:rsid w:val="00E04C98"/>
    <w:rsid w:val="00E04CB3"/>
    <w:rsid w:val="00E04E6B"/>
    <w:rsid w:val="00E04F44"/>
    <w:rsid w:val="00E0508D"/>
    <w:rsid w:val="00E05139"/>
    <w:rsid w:val="00E051F6"/>
    <w:rsid w:val="00E0525C"/>
    <w:rsid w:val="00E055AA"/>
    <w:rsid w:val="00E0593D"/>
    <w:rsid w:val="00E059F8"/>
    <w:rsid w:val="00E05D44"/>
    <w:rsid w:val="00E05D50"/>
    <w:rsid w:val="00E05E7E"/>
    <w:rsid w:val="00E06063"/>
    <w:rsid w:val="00E062CF"/>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7D6"/>
    <w:rsid w:val="00E10F60"/>
    <w:rsid w:val="00E1126C"/>
    <w:rsid w:val="00E1149F"/>
    <w:rsid w:val="00E117DE"/>
    <w:rsid w:val="00E11AF3"/>
    <w:rsid w:val="00E11B0E"/>
    <w:rsid w:val="00E11BB5"/>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85C"/>
    <w:rsid w:val="00E159C1"/>
    <w:rsid w:val="00E16B05"/>
    <w:rsid w:val="00E16B6A"/>
    <w:rsid w:val="00E173BE"/>
    <w:rsid w:val="00E17876"/>
    <w:rsid w:val="00E178C1"/>
    <w:rsid w:val="00E178D8"/>
    <w:rsid w:val="00E17D3E"/>
    <w:rsid w:val="00E17D40"/>
    <w:rsid w:val="00E17DF8"/>
    <w:rsid w:val="00E20039"/>
    <w:rsid w:val="00E20320"/>
    <w:rsid w:val="00E2038D"/>
    <w:rsid w:val="00E2090E"/>
    <w:rsid w:val="00E20982"/>
    <w:rsid w:val="00E20EF0"/>
    <w:rsid w:val="00E2136B"/>
    <w:rsid w:val="00E21553"/>
    <w:rsid w:val="00E21565"/>
    <w:rsid w:val="00E21652"/>
    <w:rsid w:val="00E21998"/>
    <w:rsid w:val="00E21A36"/>
    <w:rsid w:val="00E21D1F"/>
    <w:rsid w:val="00E21D51"/>
    <w:rsid w:val="00E21EF6"/>
    <w:rsid w:val="00E2200E"/>
    <w:rsid w:val="00E22128"/>
    <w:rsid w:val="00E222EC"/>
    <w:rsid w:val="00E22307"/>
    <w:rsid w:val="00E22552"/>
    <w:rsid w:val="00E22655"/>
    <w:rsid w:val="00E2280C"/>
    <w:rsid w:val="00E22A06"/>
    <w:rsid w:val="00E22B76"/>
    <w:rsid w:val="00E22F74"/>
    <w:rsid w:val="00E23211"/>
    <w:rsid w:val="00E23300"/>
    <w:rsid w:val="00E235AB"/>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10B"/>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4FD"/>
    <w:rsid w:val="00E33C7D"/>
    <w:rsid w:val="00E33D3C"/>
    <w:rsid w:val="00E3419A"/>
    <w:rsid w:val="00E34245"/>
    <w:rsid w:val="00E34425"/>
    <w:rsid w:val="00E3456D"/>
    <w:rsid w:val="00E346FE"/>
    <w:rsid w:val="00E34753"/>
    <w:rsid w:val="00E34FD4"/>
    <w:rsid w:val="00E3507E"/>
    <w:rsid w:val="00E354A1"/>
    <w:rsid w:val="00E358DC"/>
    <w:rsid w:val="00E363AE"/>
    <w:rsid w:val="00E36799"/>
    <w:rsid w:val="00E3697D"/>
    <w:rsid w:val="00E37966"/>
    <w:rsid w:val="00E37AF8"/>
    <w:rsid w:val="00E37F50"/>
    <w:rsid w:val="00E402DF"/>
    <w:rsid w:val="00E4094D"/>
    <w:rsid w:val="00E40962"/>
    <w:rsid w:val="00E409C1"/>
    <w:rsid w:val="00E40BD3"/>
    <w:rsid w:val="00E410AE"/>
    <w:rsid w:val="00E416B1"/>
    <w:rsid w:val="00E41991"/>
    <w:rsid w:val="00E41B07"/>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13"/>
    <w:rsid w:val="00E43F42"/>
    <w:rsid w:val="00E4464E"/>
    <w:rsid w:val="00E44D91"/>
    <w:rsid w:val="00E44E2F"/>
    <w:rsid w:val="00E44E39"/>
    <w:rsid w:val="00E44FAF"/>
    <w:rsid w:val="00E452B3"/>
    <w:rsid w:val="00E4545C"/>
    <w:rsid w:val="00E45780"/>
    <w:rsid w:val="00E45A27"/>
    <w:rsid w:val="00E45BAE"/>
    <w:rsid w:val="00E45C75"/>
    <w:rsid w:val="00E45DF5"/>
    <w:rsid w:val="00E462C5"/>
    <w:rsid w:val="00E4630D"/>
    <w:rsid w:val="00E4632F"/>
    <w:rsid w:val="00E468C6"/>
    <w:rsid w:val="00E46D8E"/>
    <w:rsid w:val="00E46F80"/>
    <w:rsid w:val="00E47058"/>
    <w:rsid w:val="00E473A1"/>
    <w:rsid w:val="00E474C7"/>
    <w:rsid w:val="00E47C0F"/>
    <w:rsid w:val="00E47D61"/>
    <w:rsid w:val="00E47E76"/>
    <w:rsid w:val="00E47F83"/>
    <w:rsid w:val="00E5025C"/>
    <w:rsid w:val="00E503D4"/>
    <w:rsid w:val="00E503ED"/>
    <w:rsid w:val="00E504E6"/>
    <w:rsid w:val="00E506F1"/>
    <w:rsid w:val="00E5073B"/>
    <w:rsid w:val="00E50ADC"/>
    <w:rsid w:val="00E50D69"/>
    <w:rsid w:val="00E512EB"/>
    <w:rsid w:val="00E514CD"/>
    <w:rsid w:val="00E517C1"/>
    <w:rsid w:val="00E51B09"/>
    <w:rsid w:val="00E51C76"/>
    <w:rsid w:val="00E51CA4"/>
    <w:rsid w:val="00E51E2B"/>
    <w:rsid w:val="00E520CE"/>
    <w:rsid w:val="00E52256"/>
    <w:rsid w:val="00E5276C"/>
    <w:rsid w:val="00E52D87"/>
    <w:rsid w:val="00E52E36"/>
    <w:rsid w:val="00E52F17"/>
    <w:rsid w:val="00E53724"/>
    <w:rsid w:val="00E5390B"/>
    <w:rsid w:val="00E5392B"/>
    <w:rsid w:val="00E539B4"/>
    <w:rsid w:val="00E53D3F"/>
    <w:rsid w:val="00E54041"/>
    <w:rsid w:val="00E54258"/>
    <w:rsid w:val="00E5439E"/>
    <w:rsid w:val="00E5444C"/>
    <w:rsid w:val="00E544B5"/>
    <w:rsid w:val="00E54AAC"/>
    <w:rsid w:val="00E54B91"/>
    <w:rsid w:val="00E54EC4"/>
    <w:rsid w:val="00E54F3B"/>
    <w:rsid w:val="00E55229"/>
    <w:rsid w:val="00E55309"/>
    <w:rsid w:val="00E55319"/>
    <w:rsid w:val="00E55381"/>
    <w:rsid w:val="00E553A0"/>
    <w:rsid w:val="00E5566B"/>
    <w:rsid w:val="00E556F8"/>
    <w:rsid w:val="00E55F4D"/>
    <w:rsid w:val="00E561BC"/>
    <w:rsid w:val="00E56260"/>
    <w:rsid w:val="00E564FA"/>
    <w:rsid w:val="00E567BB"/>
    <w:rsid w:val="00E567EA"/>
    <w:rsid w:val="00E56B3A"/>
    <w:rsid w:val="00E56C0A"/>
    <w:rsid w:val="00E56C0E"/>
    <w:rsid w:val="00E56DBD"/>
    <w:rsid w:val="00E56F15"/>
    <w:rsid w:val="00E57045"/>
    <w:rsid w:val="00E5725C"/>
    <w:rsid w:val="00E5769E"/>
    <w:rsid w:val="00E57DD4"/>
    <w:rsid w:val="00E57E56"/>
    <w:rsid w:val="00E57E87"/>
    <w:rsid w:val="00E57EA0"/>
    <w:rsid w:val="00E6016C"/>
    <w:rsid w:val="00E6016D"/>
    <w:rsid w:val="00E60639"/>
    <w:rsid w:val="00E60CA8"/>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43"/>
    <w:rsid w:val="00E738D7"/>
    <w:rsid w:val="00E73914"/>
    <w:rsid w:val="00E739B7"/>
    <w:rsid w:val="00E73AA5"/>
    <w:rsid w:val="00E73ECD"/>
    <w:rsid w:val="00E744E3"/>
    <w:rsid w:val="00E7451D"/>
    <w:rsid w:val="00E74771"/>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917"/>
    <w:rsid w:val="00E779E4"/>
    <w:rsid w:val="00E77EDA"/>
    <w:rsid w:val="00E8001C"/>
    <w:rsid w:val="00E80039"/>
    <w:rsid w:val="00E801C3"/>
    <w:rsid w:val="00E802FA"/>
    <w:rsid w:val="00E80833"/>
    <w:rsid w:val="00E809E4"/>
    <w:rsid w:val="00E80A3F"/>
    <w:rsid w:val="00E80C52"/>
    <w:rsid w:val="00E8119E"/>
    <w:rsid w:val="00E81862"/>
    <w:rsid w:val="00E81E59"/>
    <w:rsid w:val="00E81F80"/>
    <w:rsid w:val="00E821E9"/>
    <w:rsid w:val="00E82237"/>
    <w:rsid w:val="00E8296D"/>
    <w:rsid w:val="00E8297B"/>
    <w:rsid w:val="00E8299F"/>
    <w:rsid w:val="00E8368A"/>
    <w:rsid w:val="00E83ED7"/>
    <w:rsid w:val="00E83F1A"/>
    <w:rsid w:val="00E8443D"/>
    <w:rsid w:val="00E8464B"/>
    <w:rsid w:val="00E846A7"/>
    <w:rsid w:val="00E84AAF"/>
    <w:rsid w:val="00E84BC1"/>
    <w:rsid w:val="00E84CE5"/>
    <w:rsid w:val="00E85417"/>
    <w:rsid w:val="00E8550A"/>
    <w:rsid w:val="00E85521"/>
    <w:rsid w:val="00E85746"/>
    <w:rsid w:val="00E858F0"/>
    <w:rsid w:val="00E85A75"/>
    <w:rsid w:val="00E85E0C"/>
    <w:rsid w:val="00E86705"/>
    <w:rsid w:val="00E8693F"/>
    <w:rsid w:val="00E8698E"/>
    <w:rsid w:val="00E86B69"/>
    <w:rsid w:val="00E86C22"/>
    <w:rsid w:val="00E87117"/>
    <w:rsid w:val="00E87208"/>
    <w:rsid w:val="00E8780A"/>
    <w:rsid w:val="00E87A45"/>
    <w:rsid w:val="00E87CC4"/>
    <w:rsid w:val="00E87D19"/>
    <w:rsid w:val="00E87DE1"/>
    <w:rsid w:val="00E87E47"/>
    <w:rsid w:val="00E87EBE"/>
    <w:rsid w:val="00E9064F"/>
    <w:rsid w:val="00E906CE"/>
    <w:rsid w:val="00E9070B"/>
    <w:rsid w:val="00E90B27"/>
    <w:rsid w:val="00E90BA1"/>
    <w:rsid w:val="00E90BFC"/>
    <w:rsid w:val="00E90FF1"/>
    <w:rsid w:val="00E9195D"/>
    <w:rsid w:val="00E91BB9"/>
    <w:rsid w:val="00E91EAE"/>
    <w:rsid w:val="00E9233E"/>
    <w:rsid w:val="00E92341"/>
    <w:rsid w:val="00E92348"/>
    <w:rsid w:val="00E9242B"/>
    <w:rsid w:val="00E9248B"/>
    <w:rsid w:val="00E925C9"/>
    <w:rsid w:val="00E92648"/>
    <w:rsid w:val="00E9269D"/>
    <w:rsid w:val="00E92702"/>
    <w:rsid w:val="00E92961"/>
    <w:rsid w:val="00E92C60"/>
    <w:rsid w:val="00E92CC9"/>
    <w:rsid w:val="00E92DC6"/>
    <w:rsid w:val="00E93086"/>
    <w:rsid w:val="00E9336A"/>
    <w:rsid w:val="00E93535"/>
    <w:rsid w:val="00E9399A"/>
    <w:rsid w:val="00E93BF4"/>
    <w:rsid w:val="00E93FEE"/>
    <w:rsid w:val="00E94A02"/>
    <w:rsid w:val="00E94B28"/>
    <w:rsid w:val="00E952FA"/>
    <w:rsid w:val="00E9539D"/>
    <w:rsid w:val="00E956CE"/>
    <w:rsid w:val="00E964F0"/>
    <w:rsid w:val="00E967C2"/>
    <w:rsid w:val="00E96EEF"/>
    <w:rsid w:val="00E96F03"/>
    <w:rsid w:val="00E96F18"/>
    <w:rsid w:val="00E97156"/>
    <w:rsid w:val="00E97250"/>
    <w:rsid w:val="00E97401"/>
    <w:rsid w:val="00E97A20"/>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3E"/>
    <w:rsid w:val="00EA45BE"/>
    <w:rsid w:val="00EA46A6"/>
    <w:rsid w:val="00EA4744"/>
    <w:rsid w:val="00EA4825"/>
    <w:rsid w:val="00EA4930"/>
    <w:rsid w:val="00EA4AE2"/>
    <w:rsid w:val="00EA4BAB"/>
    <w:rsid w:val="00EA5046"/>
    <w:rsid w:val="00EA56DB"/>
    <w:rsid w:val="00EA5A4C"/>
    <w:rsid w:val="00EA5DBB"/>
    <w:rsid w:val="00EA60DC"/>
    <w:rsid w:val="00EA670A"/>
    <w:rsid w:val="00EA67EA"/>
    <w:rsid w:val="00EA6842"/>
    <w:rsid w:val="00EA6F3B"/>
    <w:rsid w:val="00EA6FC5"/>
    <w:rsid w:val="00EA75E2"/>
    <w:rsid w:val="00EA7623"/>
    <w:rsid w:val="00EA784E"/>
    <w:rsid w:val="00EA78A0"/>
    <w:rsid w:val="00EA792D"/>
    <w:rsid w:val="00EA7A8E"/>
    <w:rsid w:val="00EA7AA0"/>
    <w:rsid w:val="00EA7B7C"/>
    <w:rsid w:val="00EB01C4"/>
    <w:rsid w:val="00EB0439"/>
    <w:rsid w:val="00EB085E"/>
    <w:rsid w:val="00EB0A0B"/>
    <w:rsid w:val="00EB0A47"/>
    <w:rsid w:val="00EB0C26"/>
    <w:rsid w:val="00EB0D65"/>
    <w:rsid w:val="00EB0F5F"/>
    <w:rsid w:val="00EB14A0"/>
    <w:rsid w:val="00EB1FE3"/>
    <w:rsid w:val="00EB24E3"/>
    <w:rsid w:val="00EB2C22"/>
    <w:rsid w:val="00EB2F01"/>
    <w:rsid w:val="00EB39BD"/>
    <w:rsid w:val="00EB4280"/>
    <w:rsid w:val="00EB4371"/>
    <w:rsid w:val="00EB48DE"/>
    <w:rsid w:val="00EB49BB"/>
    <w:rsid w:val="00EB50D7"/>
    <w:rsid w:val="00EB5CDC"/>
    <w:rsid w:val="00EB5D86"/>
    <w:rsid w:val="00EB6207"/>
    <w:rsid w:val="00EB63E9"/>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95"/>
    <w:rsid w:val="00EC31B7"/>
    <w:rsid w:val="00EC32CD"/>
    <w:rsid w:val="00EC365E"/>
    <w:rsid w:val="00EC36B7"/>
    <w:rsid w:val="00EC38D4"/>
    <w:rsid w:val="00EC3A2C"/>
    <w:rsid w:val="00EC3A97"/>
    <w:rsid w:val="00EC3AAB"/>
    <w:rsid w:val="00EC3DE8"/>
    <w:rsid w:val="00EC3E93"/>
    <w:rsid w:val="00EC426E"/>
    <w:rsid w:val="00EC4732"/>
    <w:rsid w:val="00EC483E"/>
    <w:rsid w:val="00EC48EE"/>
    <w:rsid w:val="00EC49E5"/>
    <w:rsid w:val="00EC4C8F"/>
    <w:rsid w:val="00EC4CD8"/>
    <w:rsid w:val="00EC4D96"/>
    <w:rsid w:val="00EC4E0B"/>
    <w:rsid w:val="00EC5074"/>
    <w:rsid w:val="00EC53F0"/>
    <w:rsid w:val="00EC5864"/>
    <w:rsid w:val="00EC5AA4"/>
    <w:rsid w:val="00EC5E05"/>
    <w:rsid w:val="00EC607B"/>
    <w:rsid w:val="00EC641B"/>
    <w:rsid w:val="00EC6504"/>
    <w:rsid w:val="00EC655C"/>
    <w:rsid w:val="00EC6808"/>
    <w:rsid w:val="00EC68C2"/>
    <w:rsid w:val="00EC6BE1"/>
    <w:rsid w:val="00EC6C89"/>
    <w:rsid w:val="00EC6F58"/>
    <w:rsid w:val="00EC7014"/>
    <w:rsid w:val="00EC7242"/>
    <w:rsid w:val="00EC75A9"/>
    <w:rsid w:val="00EC773D"/>
    <w:rsid w:val="00EC7E01"/>
    <w:rsid w:val="00EC7F8B"/>
    <w:rsid w:val="00ED0122"/>
    <w:rsid w:val="00ED03C2"/>
    <w:rsid w:val="00ED03DA"/>
    <w:rsid w:val="00ED041D"/>
    <w:rsid w:val="00ED0B5A"/>
    <w:rsid w:val="00ED0C26"/>
    <w:rsid w:val="00ED0CE7"/>
    <w:rsid w:val="00ED0DA6"/>
    <w:rsid w:val="00ED0E12"/>
    <w:rsid w:val="00ED0E35"/>
    <w:rsid w:val="00ED0F01"/>
    <w:rsid w:val="00ED122A"/>
    <w:rsid w:val="00ED149B"/>
    <w:rsid w:val="00ED16B9"/>
    <w:rsid w:val="00ED1988"/>
    <w:rsid w:val="00ED1999"/>
    <w:rsid w:val="00ED1A1F"/>
    <w:rsid w:val="00ED1B5C"/>
    <w:rsid w:val="00ED1B9D"/>
    <w:rsid w:val="00ED1DA1"/>
    <w:rsid w:val="00ED1F97"/>
    <w:rsid w:val="00ED23B6"/>
    <w:rsid w:val="00ED240B"/>
    <w:rsid w:val="00ED248A"/>
    <w:rsid w:val="00ED2C54"/>
    <w:rsid w:val="00ED2E94"/>
    <w:rsid w:val="00ED320B"/>
    <w:rsid w:val="00ED328F"/>
    <w:rsid w:val="00ED3A1B"/>
    <w:rsid w:val="00ED3B20"/>
    <w:rsid w:val="00ED3C7D"/>
    <w:rsid w:val="00ED3DAB"/>
    <w:rsid w:val="00ED40B0"/>
    <w:rsid w:val="00ED4548"/>
    <w:rsid w:val="00ED48BB"/>
    <w:rsid w:val="00ED4CB8"/>
    <w:rsid w:val="00ED5178"/>
    <w:rsid w:val="00ED5929"/>
    <w:rsid w:val="00ED5DD2"/>
    <w:rsid w:val="00ED607E"/>
    <w:rsid w:val="00ED6223"/>
    <w:rsid w:val="00ED66E4"/>
    <w:rsid w:val="00ED670A"/>
    <w:rsid w:val="00ED6921"/>
    <w:rsid w:val="00ED694D"/>
    <w:rsid w:val="00ED6C89"/>
    <w:rsid w:val="00ED7287"/>
    <w:rsid w:val="00EE030F"/>
    <w:rsid w:val="00EE034D"/>
    <w:rsid w:val="00EE03F1"/>
    <w:rsid w:val="00EE0944"/>
    <w:rsid w:val="00EE0970"/>
    <w:rsid w:val="00EE0B8C"/>
    <w:rsid w:val="00EE0C62"/>
    <w:rsid w:val="00EE11B2"/>
    <w:rsid w:val="00EE15B8"/>
    <w:rsid w:val="00EE19BA"/>
    <w:rsid w:val="00EE1A48"/>
    <w:rsid w:val="00EE1A66"/>
    <w:rsid w:val="00EE1CC3"/>
    <w:rsid w:val="00EE1CF6"/>
    <w:rsid w:val="00EE2485"/>
    <w:rsid w:val="00EE2680"/>
    <w:rsid w:val="00EE2BD0"/>
    <w:rsid w:val="00EE307E"/>
    <w:rsid w:val="00EE377F"/>
    <w:rsid w:val="00EE380C"/>
    <w:rsid w:val="00EE3D8B"/>
    <w:rsid w:val="00EE408E"/>
    <w:rsid w:val="00EE4120"/>
    <w:rsid w:val="00EE493D"/>
    <w:rsid w:val="00EE4DB5"/>
    <w:rsid w:val="00EE534F"/>
    <w:rsid w:val="00EE56F5"/>
    <w:rsid w:val="00EE5A93"/>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6BA"/>
    <w:rsid w:val="00EF078E"/>
    <w:rsid w:val="00EF083D"/>
    <w:rsid w:val="00EF0CE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94"/>
    <w:rsid w:val="00EF46D3"/>
    <w:rsid w:val="00EF4ADE"/>
    <w:rsid w:val="00EF4F05"/>
    <w:rsid w:val="00EF5260"/>
    <w:rsid w:val="00EF5669"/>
    <w:rsid w:val="00EF56CC"/>
    <w:rsid w:val="00EF5771"/>
    <w:rsid w:val="00EF5AB7"/>
    <w:rsid w:val="00EF5ABC"/>
    <w:rsid w:val="00EF5FAA"/>
    <w:rsid w:val="00EF613B"/>
    <w:rsid w:val="00EF6222"/>
    <w:rsid w:val="00EF64EF"/>
    <w:rsid w:val="00EF6674"/>
    <w:rsid w:val="00EF67C2"/>
    <w:rsid w:val="00EF67FF"/>
    <w:rsid w:val="00EF6997"/>
    <w:rsid w:val="00EF6A09"/>
    <w:rsid w:val="00EF7877"/>
    <w:rsid w:val="00EF7C03"/>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2FD4"/>
    <w:rsid w:val="00F031DB"/>
    <w:rsid w:val="00F037FB"/>
    <w:rsid w:val="00F03911"/>
    <w:rsid w:val="00F039FF"/>
    <w:rsid w:val="00F03AEE"/>
    <w:rsid w:val="00F03B67"/>
    <w:rsid w:val="00F04252"/>
    <w:rsid w:val="00F0434A"/>
    <w:rsid w:val="00F0463A"/>
    <w:rsid w:val="00F048FC"/>
    <w:rsid w:val="00F0495E"/>
    <w:rsid w:val="00F0499E"/>
    <w:rsid w:val="00F04BF6"/>
    <w:rsid w:val="00F04CF2"/>
    <w:rsid w:val="00F04F3F"/>
    <w:rsid w:val="00F05807"/>
    <w:rsid w:val="00F05B7B"/>
    <w:rsid w:val="00F05D6B"/>
    <w:rsid w:val="00F05E5C"/>
    <w:rsid w:val="00F05F57"/>
    <w:rsid w:val="00F0620B"/>
    <w:rsid w:val="00F067F4"/>
    <w:rsid w:val="00F068A8"/>
    <w:rsid w:val="00F06963"/>
    <w:rsid w:val="00F06DD3"/>
    <w:rsid w:val="00F06F2C"/>
    <w:rsid w:val="00F07349"/>
    <w:rsid w:val="00F07495"/>
    <w:rsid w:val="00F07942"/>
    <w:rsid w:val="00F07B1D"/>
    <w:rsid w:val="00F07DAA"/>
    <w:rsid w:val="00F07FD4"/>
    <w:rsid w:val="00F1012A"/>
    <w:rsid w:val="00F1095B"/>
    <w:rsid w:val="00F10A27"/>
    <w:rsid w:val="00F10A4B"/>
    <w:rsid w:val="00F10AE8"/>
    <w:rsid w:val="00F10BAA"/>
    <w:rsid w:val="00F110A7"/>
    <w:rsid w:val="00F111FE"/>
    <w:rsid w:val="00F11313"/>
    <w:rsid w:val="00F113D7"/>
    <w:rsid w:val="00F11669"/>
    <w:rsid w:val="00F118FD"/>
    <w:rsid w:val="00F11DEB"/>
    <w:rsid w:val="00F1213E"/>
    <w:rsid w:val="00F1221D"/>
    <w:rsid w:val="00F122FC"/>
    <w:rsid w:val="00F123AB"/>
    <w:rsid w:val="00F12729"/>
    <w:rsid w:val="00F12753"/>
    <w:rsid w:val="00F12874"/>
    <w:rsid w:val="00F12A74"/>
    <w:rsid w:val="00F12E0B"/>
    <w:rsid w:val="00F1346F"/>
    <w:rsid w:val="00F134BC"/>
    <w:rsid w:val="00F13517"/>
    <w:rsid w:val="00F13733"/>
    <w:rsid w:val="00F13A10"/>
    <w:rsid w:val="00F13A23"/>
    <w:rsid w:val="00F13B13"/>
    <w:rsid w:val="00F13D2B"/>
    <w:rsid w:val="00F13E1E"/>
    <w:rsid w:val="00F13EE6"/>
    <w:rsid w:val="00F140D0"/>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17C8D"/>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9AE"/>
    <w:rsid w:val="00F2513D"/>
    <w:rsid w:val="00F251D9"/>
    <w:rsid w:val="00F25292"/>
    <w:rsid w:val="00F2545E"/>
    <w:rsid w:val="00F254FC"/>
    <w:rsid w:val="00F255B2"/>
    <w:rsid w:val="00F25654"/>
    <w:rsid w:val="00F2595B"/>
    <w:rsid w:val="00F25EEA"/>
    <w:rsid w:val="00F26394"/>
    <w:rsid w:val="00F26749"/>
    <w:rsid w:val="00F26854"/>
    <w:rsid w:val="00F26CAD"/>
    <w:rsid w:val="00F27092"/>
    <w:rsid w:val="00F27190"/>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109"/>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BFA"/>
    <w:rsid w:val="00F41D73"/>
    <w:rsid w:val="00F41DB5"/>
    <w:rsid w:val="00F41E78"/>
    <w:rsid w:val="00F4209A"/>
    <w:rsid w:val="00F424E1"/>
    <w:rsid w:val="00F4253C"/>
    <w:rsid w:val="00F42607"/>
    <w:rsid w:val="00F42699"/>
    <w:rsid w:val="00F42945"/>
    <w:rsid w:val="00F42D7E"/>
    <w:rsid w:val="00F42F61"/>
    <w:rsid w:val="00F431ED"/>
    <w:rsid w:val="00F433F3"/>
    <w:rsid w:val="00F438EC"/>
    <w:rsid w:val="00F44471"/>
    <w:rsid w:val="00F44528"/>
    <w:rsid w:val="00F4459E"/>
    <w:rsid w:val="00F446BA"/>
    <w:rsid w:val="00F44811"/>
    <w:rsid w:val="00F44A79"/>
    <w:rsid w:val="00F44B0E"/>
    <w:rsid w:val="00F44ED1"/>
    <w:rsid w:val="00F451AA"/>
    <w:rsid w:val="00F451BB"/>
    <w:rsid w:val="00F455BD"/>
    <w:rsid w:val="00F45B6A"/>
    <w:rsid w:val="00F45E8E"/>
    <w:rsid w:val="00F45FAD"/>
    <w:rsid w:val="00F4643E"/>
    <w:rsid w:val="00F46535"/>
    <w:rsid w:val="00F466C1"/>
    <w:rsid w:val="00F467D9"/>
    <w:rsid w:val="00F46A5D"/>
    <w:rsid w:val="00F46C11"/>
    <w:rsid w:val="00F46F43"/>
    <w:rsid w:val="00F47236"/>
    <w:rsid w:val="00F473F9"/>
    <w:rsid w:val="00F4772E"/>
    <w:rsid w:val="00F47761"/>
    <w:rsid w:val="00F479F9"/>
    <w:rsid w:val="00F50062"/>
    <w:rsid w:val="00F50152"/>
    <w:rsid w:val="00F50182"/>
    <w:rsid w:val="00F50437"/>
    <w:rsid w:val="00F5072A"/>
    <w:rsid w:val="00F50780"/>
    <w:rsid w:val="00F50EAB"/>
    <w:rsid w:val="00F5109C"/>
    <w:rsid w:val="00F51102"/>
    <w:rsid w:val="00F5133A"/>
    <w:rsid w:val="00F5163F"/>
    <w:rsid w:val="00F51663"/>
    <w:rsid w:val="00F51AD2"/>
    <w:rsid w:val="00F51B38"/>
    <w:rsid w:val="00F51BA1"/>
    <w:rsid w:val="00F51C39"/>
    <w:rsid w:val="00F51D2F"/>
    <w:rsid w:val="00F51ECD"/>
    <w:rsid w:val="00F51FC7"/>
    <w:rsid w:val="00F522D3"/>
    <w:rsid w:val="00F52494"/>
    <w:rsid w:val="00F528A8"/>
    <w:rsid w:val="00F529B9"/>
    <w:rsid w:val="00F52D66"/>
    <w:rsid w:val="00F52FB7"/>
    <w:rsid w:val="00F52FE9"/>
    <w:rsid w:val="00F531CF"/>
    <w:rsid w:val="00F534E3"/>
    <w:rsid w:val="00F537D4"/>
    <w:rsid w:val="00F5397E"/>
    <w:rsid w:val="00F539BC"/>
    <w:rsid w:val="00F53DB4"/>
    <w:rsid w:val="00F53FB3"/>
    <w:rsid w:val="00F5403E"/>
    <w:rsid w:val="00F54208"/>
    <w:rsid w:val="00F5478C"/>
    <w:rsid w:val="00F547DD"/>
    <w:rsid w:val="00F5482A"/>
    <w:rsid w:val="00F54DD1"/>
    <w:rsid w:val="00F55097"/>
    <w:rsid w:val="00F553E9"/>
    <w:rsid w:val="00F55552"/>
    <w:rsid w:val="00F55C23"/>
    <w:rsid w:val="00F55C26"/>
    <w:rsid w:val="00F55C95"/>
    <w:rsid w:val="00F56406"/>
    <w:rsid w:val="00F566B0"/>
    <w:rsid w:val="00F566B5"/>
    <w:rsid w:val="00F5695D"/>
    <w:rsid w:val="00F56CC2"/>
    <w:rsid w:val="00F572DC"/>
    <w:rsid w:val="00F572FF"/>
    <w:rsid w:val="00F5753D"/>
    <w:rsid w:val="00F6038A"/>
    <w:rsid w:val="00F6048C"/>
    <w:rsid w:val="00F60770"/>
    <w:rsid w:val="00F609EC"/>
    <w:rsid w:val="00F60A0C"/>
    <w:rsid w:val="00F60E57"/>
    <w:rsid w:val="00F6116A"/>
    <w:rsid w:val="00F61333"/>
    <w:rsid w:val="00F613E7"/>
    <w:rsid w:val="00F614DA"/>
    <w:rsid w:val="00F616B8"/>
    <w:rsid w:val="00F6178D"/>
    <w:rsid w:val="00F619BE"/>
    <w:rsid w:val="00F61B39"/>
    <w:rsid w:val="00F61B84"/>
    <w:rsid w:val="00F61D92"/>
    <w:rsid w:val="00F61DB9"/>
    <w:rsid w:val="00F6257A"/>
    <w:rsid w:val="00F62DA4"/>
    <w:rsid w:val="00F62E59"/>
    <w:rsid w:val="00F63181"/>
    <w:rsid w:val="00F631B6"/>
    <w:rsid w:val="00F631CC"/>
    <w:rsid w:val="00F637FB"/>
    <w:rsid w:val="00F638CE"/>
    <w:rsid w:val="00F63920"/>
    <w:rsid w:val="00F63CB8"/>
    <w:rsid w:val="00F63F74"/>
    <w:rsid w:val="00F64050"/>
    <w:rsid w:val="00F64294"/>
    <w:rsid w:val="00F64295"/>
    <w:rsid w:val="00F64703"/>
    <w:rsid w:val="00F6471B"/>
    <w:rsid w:val="00F64848"/>
    <w:rsid w:val="00F64B43"/>
    <w:rsid w:val="00F6570A"/>
    <w:rsid w:val="00F658B8"/>
    <w:rsid w:val="00F65D26"/>
    <w:rsid w:val="00F661ED"/>
    <w:rsid w:val="00F669EB"/>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B18"/>
    <w:rsid w:val="00F72CF0"/>
    <w:rsid w:val="00F73513"/>
    <w:rsid w:val="00F7352B"/>
    <w:rsid w:val="00F73767"/>
    <w:rsid w:val="00F73809"/>
    <w:rsid w:val="00F73877"/>
    <w:rsid w:val="00F73910"/>
    <w:rsid w:val="00F73964"/>
    <w:rsid w:val="00F739BA"/>
    <w:rsid w:val="00F73A3F"/>
    <w:rsid w:val="00F741BC"/>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865"/>
    <w:rsid w:val="00F80978"/>
    <w:rsid w:val="00F80DC6"/>
    <w:rsid w:val="00F81095"/>
    <w:rsid w:val="00F8161D"/>
    <w:rsid w:val="00F8195A"/>
    <w:rsid w:val="00F819A8"/>
    <w:rsid w:val="00F8214F"/>
    <w:rsid w:val="00F823F0"/>
    <w:rsid w:val="00F82948"/>
    <w:rsid w:val="00F82A3E"/>
    <w:rsid w:val="00F82BCD"/>
    <w:rsid w:val="00F82BD9"/>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C5E"/>
    <w:rsid w:val="00F84E26"/>
    <w:rsid w:val="00F84F67"/>
    <w:rsid w:val="00F851B2"/>
    <w:rsid w:val="00F8524C"/>
    <w:rsid w:val="00F8526A"/>
    <w:rsid w:val="00F85330"/>
    <w:rsid w:val="00F85642"/>
    <w:rsid w:val="00F858E2"/>
    <w:rsid w:val="00F85A70"/>
    <w:rsid w:val="00F85EDA"/>
    <w:rsid w:val="00F86707"/>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26"/>
    <w:rsid w:val="00F913ED"/>
    <w:rsid w:val="00F91BE4"/>
    <w:rsid w:val="00F91CCD"/>
    <w:rsid w:val="00F92535"/>
    <w:rsid w:val="00F92656"/>
    <w:rsid w:val="00F9299B"/>
    <w:rsid w:val="00F92B23"/>
    <w:rsid w:val="00F932FE"/>
    <w:rsid w:val="00F93505"/>
    <w:rsid w:val="00F93817"/>
    <w:rsid w:val="00F941CC"/>
    <w:rsid w:val="00F94505"/>
    <w:rsid w:val="00F94AC6"/>
    <w:rsid w:val="00F94F54"/>
    <w:rsid w:val="00F954CF"/>
    <w:rsid w:val="00F9581A"/>
    <w:rsid w:val="00F95905"/>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BB7"/>
    <w:rsid w:val="00FA3C03"/>
    <w:rsid w:val="00FA4512"/>
    <w:rsid w:val="00FA4830"/>
    <w:rsid w:val="00FA48B7"/>
    <w:rsid w:val="00FA4B0D"/>
    <w:rsid w:val="00FA521E"/>
    <w:rsid w:val="00FA5262"/>
    <w:rsid w:val="00FA5356"/>
    <w:rsid w:val="00FA5723"/>
    <w:rsid w:val="00FA57F0"/>
    <w:rsid w:val="00FA5C13"/>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552"/>
    <w:rsid w:val="00FB2A42"/>
    <w:rsid w:val="00FB2C6F"/>
    <w:rsid w:val="00FB2CCF"/>
    <w:rsid w:val="00FB2F48"/>
    <w:rsid w:val="00FB31DD"/>
    <w:rsid w:val="00FB3470"/>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52"/>
    <w:rsid w:val="00FB699C"/>
    <w:rsid w:val="00FB6D3D"/>
    <w:rsid w:val="00FB70BC"/>
    <w:rsid w:val="00FB79B1"/>
    <w:rsid w:val="00FB79EE"/>
    <w:rsid w:val="00FB7E67"/>
    <w:rsid w:val="00FC001D"/>
    <w:rsid w:val="00FC00E8"/>
    <w:rsid w:val="00FC0305"/>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40B2"/>
    <w:rsid w:val="00FC4333"/>
    <w:rsid w:val="00FC44D5"/>
    <w:rsid w:val="00FC4593"/>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A23"/>
    <w:rsid w:val="00FC7D1D"/>
    <w:rsid w:val="00FC7F47"/>
    <w:rsid w:val="00FC7F57"/>
    <w:rsid w:val="00FC7F91"/>
    <w:rsid w:val="00FD02C0"/>
    <w:rsid w:val="00FD03C0"/>
    <w:rsid w:val="00FD04C0"/>
    <w:rsid w:val="00FD084A"/>
    <w:rsid w:val="00FD0B2D"/>
    <w:rsid w:val="00FD0CD6"/>
    <w:rsid w:val="00FD0FAD"/>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1F8"/>
    <w:rsid w:val="00FD5206"/>
    <w:rsid w:val="00FD5886"/>
    <w:rsid w:val="00FD5BF3"/>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8B5"/>
    <w:rsid w:val="00FE1AD4"/>
    <w:rsid w:val="00FE1AD8"/>
    <w:rsid w:val="00FE1ADA"/>
    <w:rsid w:val="00FE1EA4"/>
    <w:rsid w:val="00FE22AE"/>
    <w:rsid w:val="00FE234A"/>
    <w:rsid w:val="00FE247F"/>
    <w:rsid w:val="00FE27E0"/>
    <w:rsid w:val="00FE28A5"/>
    <w:rsid w:val="00FE29F8"/>
    <w:rsid w:val="00FE2A63"/>
    <w:rsid w:val="00FE2B0F"/>
    <w:rsid w:val="00FE36A0"/>
    <w:rsid w:val="00FE36F0"/>
    <w:rsid w:val="00FE3847"/>
    <w:rsid w:val="00FE38D9"/>
    <w:rsid w:val="00FE3A8E"/>
    <w:rsid w:val="00FE3D5A"/>
    <w:rsid w:val="00FE4003"/>
    <w:rsid w:val="00FE40AF"/>
    <w:rsid w:val="00FE4175"/>
    <w:rsid w:val="00FE4183"/>
    <w:rsid w:val="00FE4235"/>
    <w:rsid w:val="00FE4386"/>
    <w:rsid w:val="00FE4390"/>
    <w:rsid w:val="00FE4434"/>
    <w:rsid w:val="00FE4B62"/>
    <w:rsid w:val="00FE4EA8"/>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D06"/>
    <w:rsid w:val="00FF0071"/>
    <w:rsid w:val="00FF017A"/>
    <w:rsid w:val="00FF03A1"/>
    <w:rsid w:val="00FF0629"/>
    <w:rsid w:val="00FF0670"/>
    <w:rsid w:val="00FF079F"/>
    <w:rsid w:val="00FF088A"/>
    <w:rsid w:val="00FF0A27"/>
    <w:rsid w:val="00FF0BAC"/>
    <w:rsid w:val="00FF0EDD"/>
    <w:rsid w:val="00FF1003"/>
    <w:rsid w:val="00FF149E"/>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4F5A"/>
    <w:rsid w:val="00FF5DE6"/>
    <w:rsid w:val="00FF5E47"/>
    <w:rsid w:val="00FF6002"/>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allowoverlap="f" fill="f" fillcolor="white" stroke="f">
      <v:fill color="white" on="f"/>
      <v:stroke on="f"/>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2B2241"/>
    <w:rPr>
      <w:rFonts w:eastAsia="MS Gothic"/>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383075"/>
    <w:pPr>
      <w:keepNext/>
      <w:numPr>
        <w:ilvl w:val="1"/>
        <w:numId w:val="3"/>
      </w:numPr>
      <w:spacing w:line="480" w:lineRule="auto"/>
      <w:outlineLvl w:val="1"/>
    </w:pPr>
    <w:rPr>
      <w:rFonts w:ascii="Arial" w:eastAsia="Arial Unicode MS" w:hAnsi="Arial"/>
      <w:sz w:val="22"/>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aliases w:val="b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b"/>
    <w:link w:val="B1Zchn"/>
    <w:rsid w:val="00400537"/>
  </w:style>
  <w:style w:type="paragraph" w:styleId="ab">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link w:val="af3"/>
    <w:qFormat/>
    <w:rsid w:val="00400537"/>
    <w:pPr>
      <w:jc w:val="center"/>
    </w:pPr>
    <w:rPr>
      <w:rFonts w:ascii="Arial" w:hAnsi="Arial"/>
      <w:b/>
    </w:rPr>
  </w:style>
  <w:style w:type="paragraph" w:styleId="af4">
    <w:name w:val="table of figures"/>
    <w:basedOn w:val="TOC1"/>
    <w:next w:val="a1"/>
    <w:semiHidden/>
    <w:rsid w:val="00400537"/>
    <w:pPr>
      <w:tabs>
        <w:tab w:val="right" w:leader="dot" w:pos="9360"/>
      </w:tabs>
      <w:spacing w:before="120" w:after="120"/>
    </w:pPr>
    <w:rPr>
      <w:caps/>
    </w:rPr>
  </w:style>
  <w:style w:type="paragraph" w:styleId="TOC1">
    <w:name w:val="toc 1"/>
    <w:basedOn w:val="a1"/>
    <w:next w:val="a1"/>
    <w:autoRedefine/>
    <w:semiHidden/>
    <w:rsid w:val="00400537"/>
  </w:style>
  <w:style w:type="character" w:styleId="af5">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6">
    <w:name w:val="Hyperlink"/>
    <w:uiPriority w:val="99"/>
    <w:rsid w:val="00400537"/>
    <w:rPr>
      <w:color w:val="0000FF"/>
      <w:u w:val="single"/>
    </w:rPr>
  </w:style>
  <w:style w:type="character" w:styleId="af7">
    <w:name w:val="FollowedHyperlink"/>
    <w:aliases w:val="已访问的超链接"/>
    <w:rsid w:val="00400537"/>
    <w:rPr>
      <w:color w:val="800080"/>
      <w:u w:val="single"/>
    </w:rPr>
  </w:style>
  <w:style w:type="paragraph" w:styleId="af8">
    <w:name w:val="Body Text Indent"/>
    <w:basedOn w:val="a1"/>
    <w:rsid w:val="00400537"/>
    <w:pPr>
      <w:ind w:left="360"/>
    </w:pPr>
    <w:rPr>
      <w:bCs/>
      <w:lang w:eastAsia="ja-JP"/>
    </w:rPr>
  </w:style>
  <w:style w:type="character" w:styleId="af9">
    <w:name w:val="annotation reference"/>
    <w:qFormat/>
    <w:rsid w:val="00400537"/>
    <w:rPr>
      <w:sz w:val="16"/>
      <w:szCs w:val="16"/>
    </w:rPr>
  </w:style>
  <w:style w:type="paragraph" w:customStyle="1" w:styleId="10">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a">
    <w:name w:val="annotation text"/>
    <w:basedOn w:val="a1"/>
    <w:link w:val="afb"/>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c">
    <w:name w:val="annotation subject"/>
    <w:basedOn w:val="afa"/>
    <w:next w:val="afa"/>
    <w:semiHidden/>
    <w:rsid w:val="00400537"/>
    <w:rPr>
      <w:b/>
      <w:bCs/>
    </w:rPr>
  </w:style>
  <w:style w:type="paragraph" w:styleId="afd">
    <w:name w:val="Balloon Text"/>
    <w:basedOn w:val="a1"/>
    <w:semiHidden/>
    <w:rsid w:val="00400537"/>
    <w:rPr>
      <w:rFonts w:ascii="Tahoma" w:hAnsi="Tahoma" w:cs="Tahoma"/>
      <w:sz w:val="16"/>
      <w:szCs w:val="16"/>
    </w:rPr>
  </w:style>
  <w:style w:type="character" w:customStyle="1" w:styleId="af">
    <w:name w:val="题注 字符"/>
    <w:aliases w:val="cap 字符,cap Char 字符,Caption Char 字符,Caption Char1 Char 字符,cap Char Char1 字符,Caption Char Char1 Char 字符,cap Char2 字符"/>
    <w:link w:val="ae"/>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e">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uiPriority w:val="22"/>
    <w:qFormat/>
    <w:rsid w:val="00A20EAD"/>
    <w:rPr>
      <w:b/>
      <w:bCs/>
    </w:rPr>
  </w:style>
  <w:style w:type="character" w:customStyle="1" w:styleId="capCharChar">
    <w:name w:val="cap Char Char"/>
    <w:rsid w:val="00CA215E"/>
    <w:rPr>
      <w:rFonts w:eastAsia="MS Gothic"/>
      <w:b/>
      <w:lang w:eastAsia="en-US"/>
    </w:rPr>
  </w:style>
  <w:style w:type="paragraph" w:styleId="aff0">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b">
    <w:name w:val="批注文字 字符"/>
    <w:link w:val="afa"/>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1">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2">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出段落,列,列表段落11"/>
    <w:basedOn w:val="a1"/>
    <w:link w:val="aff3"/>
    <w:uiPriority w:val="34"/>
    <w:qFormat/>
    <w:rsid w:val="00C146D2"/>
    <w:pPr>
      <w:ind w:firstLineChars="200" w:firstLine="420"/>
    </w:pPr>
  </w:style>
  <w:style w:type="character" w:styleId="aff4">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页脚 字符"/>
    <w:link w:val="af0"/>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リスト段落 字符,1st level - Bullet List Paragraph 字符,Lettre d'introduction 字符,Paragrafo elenco 字符"/>
    <w:link w:val="aff2"/>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5">
    <w:name w:val="Revision"/>
    <w:hidden/>
    <w:uiPriority w:val="99"/>
    <w:semiHidden/>
    <w:rsid w:val="005341B3"/>
    <w:rPr>
      <w:rFonts w:eastAsia="MS Gothic"/>
      <w:sz w:val="24"/>
      <w:szCs w:val="24"/>
      <w:lang w:val="en-US" w:eastAsia="en-US"/>
    </w:rPr>
  </w:style>
  <w:style w:type="paragraph" w:styleId="TOC9">
    <w:name w:val="toc 9"/>
    <w:basedOn w:val="a1"/>
    <w:next w:val="a1"/>
    <w:autoRedefine/>
    <w:semiHidden/>
    <w:unhideWhenUsed/>
    <w:rsid w:val="00156D06"/>
    <w:pPr>
      <w:ind w:leftChars="1600" w:left="3360"/>
    </w:pPr>
  </w:style>
  <w:style w:type="character" w:customStyle="1" w:styleId="af3">
    <w:name w:val="标题 字符"/>
    <w:link w:val="af2"/>
    <w:rsid w:val="00F25292"/>
    <w:rPr>
      <w:rFonts w:ascii="Arial" w:eastAsia="MS Gothic" w:hAnsi="Arial"/>
      <w:b/>
      <w:sz w:val="24"/>
      <w:szCs w:val="24"/>
      <w:lang w:val="en-US" w:eastAsia="en-US"/>
    </w:rPr>
  </w:style>
  <w:style w:type="paragraph" w:customStyle="1" w:styleId="TAL">
    <w:name w:val="TAL"/>
    <w:basedOn w:val="a1"/>
    <w:link w:val="TALCar"/>
    <w:rsid w:val="003E5099"/>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3E5099"/>
    <w:rPr>
      <w:rFonts w:ascii="Arial" w:eastAsia="Times New Roman" w:hAnsi="Arial"/>
      <w:sz w:val="18"/>
      <w:lang w:val="x-none" w:eastAsia="x-none"/>
    </w:rPr>
  </w:style>
  <w:style w:type="paragraph" w:customStyle="1" w:styleId="EditorsNote">
    <w:name w:val="Editor's Note"/>
    <w:aliases w:val="EN"/>
    <w:basedOn w:val="a1"/>
    <w:link w:val="EditorsNoteChar"/>
    <w:rsid w:val="003E5099"/>
    <w:pPr>
      <w:keepLines/>
      <w:overflowPunct w:val="0"/>
      <w:autoSpaceDE w:val="0"/>
      <w:autoSpaceDN w:val="0"/>
      <w:adjustRightInd w:val="0"/>
      <w:spacing w:after="180"/>
      <w:ind w:left="1135" w:hanging="851"/>
      <w:textAlignment w:val="baseline"/>
    </w:pPr>
    <w:rPr>
      <w:rFonts w:eastAsia="Times New Roman"/>
      <w:color w:val="FF0000"/>
      <w:sz w:val="20"/>
      <w:szCs w:val="20"/>
      <w:lang w:val="x-none" w:eastAsia="x-none"/>
    </w:rPr>
  </w:style>
  <w:style w:type="character" w:customStyle="1" w:styleId="EditorsNoteChar">
    <w:name w:val="Editor's Note Char"/>
    <w:aliases w:val="EN Char"/>
    <w:link w:val="EditorsNote"/>
    <w:rsid w:val="003E5099"/>
    <w:rPr>
      <w:rFonts w:eastAsia="Times New Roman"/>
      <w:color w:val="FF0000"/>
      <w:lang w:val="x-none" w:eastAsia="x-none"/>
    </w:rPr>
  </w:style>
  <w:style w:type="paragraph" w:customStyle="1" w:styleId="LGTdoc">
    <w:name w:val="LGTdoc_본문"/>
    <w:basedOn w:val="a1"/>
    <w:link w:val="LGTdocChar"/>
    <w:qFormat/>
    <w:rsid w:val="00C4330A"/>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C4330A"/>
    <w:rPr>
      <w:rFonts w:eastAsia="Batang"/>
      <w:kern w:val="2"/>
      <w:sz w:val="22"/>
      <w:szCs w:val="24"/>
      <w:lang w:eastAsia="ko-KR"/>
    </w:rPr>
  </w:style>
  <w:style w:type="character" w:customStyle="1" w:styleId="a6">
    <w:name w:val="正文文本 字符"/>
    <w:aliases w:val="bt 字符"/>
    <w:basedOn w:val="a2"/>
    <w:link w:val="a5"/>
    <w:rsid w:val="00DA0D08"/>
    <w:rPr>
      <w:rFonts w:eastAsia="MS Gothic"/>
      <w:sz w:val="24"/>
      <w:szCs w:val="24"/>
      <w:lang w:val="en-US" w:eastAsia="en-US"/>
    </w:rPr>
  </w:style>
  <w:style w:type="character" w:styleId="aff6">
    <w:name w:val="Emphasis"/>
    <w:uiPriority w:val="20"/>
    <w:qFormat/>
    <w:rsid w:val="000164F6"/>
    <w:rPr>
      <w:i/>
      <w:iCs/>
    </w:rPr>
  </w:style>
  <w:style w:type="paragraph" w:customStyle="1" w:styleId="xmsonormal">
    <w:name w:val="x_msonormal"/>
    <w:basedOn w:val="a1"/>
    <w:uiPriority w:val="99"/>
    <w:rsid w:val="000164F6"/>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1"/>
    <w:uiPriority w:val="99"/>
    <w:rsid w:val="000164F6"/>
    <w:rPr>
      <w:rFonts w:ascii="Calibri" w:eastAsia="Malgun Gothic" w:hAnsi="Calibri" w:cs="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8913167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44204395">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55056827">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05755666">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E19E6-1835-4C93-BA24-220A95E2D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1287</Words>
  <Characters>7338</Characters>
  <Application>Microsoft Office Word</Application>
  <DocSecurity>0</DocSecurity>
  <Lines>61</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8608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2020-08-07T07:25:00Z</dcterms:created>
  <dcterms:modified xsi:type="dcterms:W3CDTF">2021-01-18T06:36:00Z</dcterms:modified>
</cp:coreProperties>
</file>